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8F8" w:rsidRDefault="00CC38F8" w:rsidP="00003CEB">
      <w:pPr>
        <w:jc w:val="center"/>
      </w:pPr>
      <w:r w:rsidRPr="00184E0A">
        <w:rPr>
          <w:noProof/>
          <w:lang w:eastAsia="ru-RU"/>
        </w:rPr>
        <w:drawing>
          <wp:inline distT="0" distB="0" distL="0" distR="0">
            <wp:extent cx="737870" cy="10668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СОВЕТ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СПЛАВНУХИНСКОГО МУНИЦИПАЛЬНОГО ОБРАЗОВАНИЯ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КРАСНОАРМЕЙСКОГО МУНИЦИПАЛЬНОГО РАЙОНА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САРАТОВСКОЙ ОБЛАСТИ</w:t>
      </w:r>
    </w:p>
    <w:p w:rsidR="00CC38F8" w:rsidRPr="00CC38F8" w:rsidRDefault="00CC38F8" w:rsidP="00003CEB">
      <w:pPr>
        <w:spacing w:after="0" w:line="240" w:lineRule="auto"/>
        <w:ind w:right="-2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   </w:t>
      </w:r>
    </w:p>
    <w:p w:rsidR="00CC38F8" w:rsidRPr="00CC38F8" w:rsidRDefault="00CC38F8" w:rsidP="00CC38F8">
      <w:pPr>
        <w:spacing w:after="0" w:line="240" w:lineRule="auto"/>
        <w:ind w:right="-2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От </w:t>
      </w:r>
      <w:r w:rsidR="00944F9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18.1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0.</w:t>
      </w:r>
      <w:r w:rsidR="00944F9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2021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.      №</w:t>
      </w:r>
      <w:r w:rsidR="00944F9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29</w:t>
      </w:r>
    </w:p>
    <w:p w:rsidR="00CC38F8" w:rsidRDefault="00CC38F8" w:rsidP="00003CEB">
      <w:pPr>
        <w:spacing w:after="0" w:line="240" w:lineRule="auto"/>
        <w:ind w:right="-2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003CEB" w:rsidRPr="00003CEB" w:rsidRDefault="00003CEB" w:rsidP="00003CEB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  <w:t xml:space="preserve">Об утверждении Положения о порядке реализации 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  <w:t xml:space="preserve">правотворческой инициативы граждан в 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</w:pPr>
      <w:proofErr w:type="spellStart"/>
      <w:r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  <w:t>Сплавнухинском</w:t>
      </w:r>
      <w:proofErr w:type="spellEnd"/>
      <w:r>
        <w:rPr>
          <w:rFonts w:ascii="Times New Roman" w:eastAsia="Arial Unicode MS" w:hAnsi="Times New Roman" w:cs="Times New Roman"/>
          <w:b/>
          <w:bCs/>
          <w:spacing w:val="4"/>
          <w:kern w:val="28"/>
          <w:sz w:val="28"/>
          <w:szCs w:val="28"/>
        </w:rPr>
        <w:t xml:space="preserve"> МО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firstLine="839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tabs>
          <w:tab w:val="left" w:pos="7371"/>
        </w:tabs>
        <w:suppressAutoHyphens/>
        <w:spacing w:after="0" w:line="240" w:lineRule="auto"/>
        <w:ind w:right="76" w:firstLine="709"/>
        <w:jc w:val="both"/>
        <w:rPr>
          <w:rFonts w:ascii="Times New Roman" w:eastAsia="Arial Unicode MS" w:hAnsi="Times New Roman" w:cs="Times New Roman"/>
          <w:spacing w:val="60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bCs/>
          <w:spacing w:val="4"/>
          <w:kern w:val="28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</w:t>
      </w:r>
      <w:r>
        <w:rPr>
          <w:rFonts w:ascii="Times New Roman" w:eastAsia="Arial Unicode MS" w:hAnsi="Times New Roman" w:cs="Times New Roman"/>
          <w:bCs/>
          <w:spacing w:val="4"/>
          <w:kern w:val="28"/>
          <w:sz w:val="28"/>
          <w:szCs w:val="28"/>
        </w:rPr>
        <w:t>9</w:t>
      </w:r>
      <w:r w:rsidRPr="00003CEB">
        <w:rPr>
          <w:rFonts w:ascii="Times New Roman" w:eastAsia="Arial Unicode MS" w:hAnsi="Times New Roman" w:cs="Times New Roman"/>
          <w:bCs/>
          <w:spacing w:val="4"/>
          <w:kern w:val="28"/>
          <w:sz w:val="28"/>
          <w:szCs w:val="28"/>
        </w:rPr>
        <w:t xml:space="preserve"> Устава </w:t>
      </w:r>
      <w:r>
        <w:rPr>
          <w:rFonts w:ascii="Times New Roman" w:eastAsia="Arial Unicode MS" w:hAnsi="Times New Roman" w:cs="Times New Roman"/>
          <w:bCs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bCs/>
          <w:spacing w:val="4"/>
          <w:kern w:val="28"/>
          <w:sz w:val="28"/>
          <w:szCs w:val="28"/>
        </w:rPr>
        <w:t>»</w:t>
      </w:r>
      <w:r w:rsidRPr="00003CEB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, </w:t>
      </w:r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Совет Сплавнухинского МО</w:t>
      </w:r>
      <w:r w:rsidRPr="00003CEB">
        <w:rPr>
          <w:rFonts w:ascii="Times New Roman" w:eastAsia="Arial Unicode MS" w:hAnsi="Times New Roman" w:cs="Times New Roman"/>
          <w:spacing w:val="4"/>
          <w:kern w:val="1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b/>
          <w:bCs/>
          <w:spacing w:val="60"/>
          <w:kern w:val="28"/>
          <w:sz w:val="28"/>
          <w:szCs w:val="28"/>
        </w:rPr>
        <w:t>Решил</w:t>
      </w:r>
      <w:r w:rsidRPr="00003CEB">
        <w:rPr>
          <w:rFonts w:ascii="Times New Roman" w:eastAsia="Arial Unicode MS" w:hAnsi="Times New Roman" w:cs="Times New Roman"/>
          <w:b/>
          <w:bCs/>
          <w:spacing w:val="60"/>
          <w:kern w:val="28"/>
          <w:sz w:val="28"/>
          <w:szCs w:val="28"/>
        </w:rPr>
        <w:t>: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right="76"/>
        <w:jc w:val="center"/>
        <w:rPr>
          <w:rFonts w:ascii="Times New Roman" w:eastAsia="Arial Unicode MS" w:hAnsi="Times New Roman" w:cs="Times New Roman"/>
          <w:b/>
          <w:spacing w:val="4"/>
          <w:kern w:val="1"/>
          <w:sz w:val="32"/>
          <w:szCs w:val="32"/>
        </w:rPr>
      </w:pPr>
    </w:p>
    <w:p w:rsidR="00003CEB" w:rsidRPr="00003CEB" w:rsidRDefault="00003CEB" w:rsidP="00003CEB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right="76" w:firstLine="567"/>
        <w:jc w:val="both"/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Утвердить Положение о порядке реализации правотворческой инициативы граждан в </w:t>
      </w:r>
      <w:proofErr w:type="spellStart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Сплавнухинском</w:t>
      </w:r>
      <w:proofErr w:type="spellEnd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 </w:t>
      </w:r>
      <w:r w:rsidRPr="00003CEB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согласно приложению</w:t>
      </w:r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right="76" w:firstLine="567"/>
        <w:jc w:val="both"/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Настоящее решение вступает в силу с момента официального опубликования.</w:t>
      </w:r>
    </w:p>
    <w:p w:rsidR="00003CEB" w:rsidRPr="00003CEB" w:rsidRDefault="00003CEB" w:rsidP="00003CEB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right="76" w:firstLine="567"/>
        <w:jc w:val="both"/>
        <w:rPr>
          <w:rFonts w:ascii="Times New Roman" w:eastAsia="Arial Unicode MS" w:hAnsi="Times New Roman" w:cs="Times New Roman"/>
          <w:spacing w:val="4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Контроль за исполнением настоящего решения оставляю за собой.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right="76"/>
        <w:rPr>
          <w:rFonts w:ascii="Times New Roman" w:eastAsia="Arial Unicode MS" w:hAnsi="Times New Roman" w:cs="Times New Roman"/>
          <w:b/>
          <w:spacing w:val="4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suppressAutoHyphens/>
        <w:spacing w:after="0" w:line="240" w:lineRule="auto"/>
        <w:ind w:right="76"/>
        <w:rPr>
          <w:rFonts w:ascii="Times New Roman" w:eastAsia="Arial Unicode MS" w:hAnsi="Times New Roman" w:cs="Times New Roman"/>
          <w:b/>
          <w:spacing w:val="4"/>
          <w:kern w:val="1"/>
          <w:sz w:val="28"/>
          <w:szCs w:val="28"/>
        </w:rPr>
      </w:pPr>
    </w:p>
    <w:p w:rsidR="00003CEB" w:rsidRDefault="00003CEB" w:rsidP="00003C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 xml:space="preserve">Глава Сплавнухинского МО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>Т.И.Подставина</w:t>
      </w:r>
      <w:proofErr w:type="spellEnd"/>
    </w:p>
    <w:p w:rsidR="00944F96" w:rsidRDefault="00944F96" w:rsidP="00003C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 xml:space="preserve">    </w:t>
      </w:r>
    </w:p>
    <w:p w:rsidR="00944F96" w:rsidRDefault="00944F96" w:rsidP="00003C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</w:pPr>
    </w:p>
    <w:p w:rsidR="00944F96" w:rsidRPr="00003CEB" w:rsidRDefault="00944F96" w:rsidP="00003C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 xml:space="preserve">Секретарь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lang w:eastAsia="ru-RU"/>
        </w:rPr>
        <w:t>Е.Н.Цуркан</w:t>
      </w:r>
      <w:proofErr w:type="spellEnd"/>
    </w:p>
    <w:p w:rsidR="00003CEB" w:rsidRPr="00003CEB" w:rsidRDefault="00003CEB" w:rsidP="00003CE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</w:pPr>
    </w:p>
    <w:p w:rsidR="00003CEB" w:rsidRPr="00003CEB" w:rsidRDefault="00003CEB" w:rsidP="00003CE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</w:pPr>
    </w:p>
    <w:p w:rsidR="00003CEB" w:rsidRPr="00003CEB" w:rsidRDefault="00003CEB" w:rsidP="00003CE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</w:pPr>
    </w:p>
    <w:p w:rsidR="00003CEB" w:rsidRPr="00003CEB" w:rsidRDefault="00944F96" w:rsidP="00003CE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  <w:t>Секретарь</w:t>
      </w:r>
      <w:r w:rsidR="00003CEB" w:rsidRPr="00003CEB"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  <w:t>но</w:t>
      </w:r>
      <w:proofErr w:type="spellEnd"/>
      <w:r w:rsidR="00003CEB" w:rsidRPr="00003CEB"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  <w:t xml:space="preserve">  </w:t>
      </w: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</w:pPr>
      <w:r w:rsidRPr="00003CEB"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  <w:t xml:space="preserve">Заведующий сектора по общим вопросам, </w:t>
      </w:r>
    </w:p>
    <w:p w:rsidR="00003CEB" w:rsidRDefault="00003CEB" w:rsidP="00944F96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</w:pPr>
      <w:r w:rsidRPr="00003CEB"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  <w:t>земельным и имущественным отношениям                             Л.П. Дикая</w:t>
      </w:r>
    </w:p>
    <w:p w:rsidR="00944F96" w:rsidRPr="00944F96" w:rsidRDefault="00944F96" w:rsidP="00944F96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FFFFFF"/>
          <w:spacing w:val="4"/>
          <w:sz w:val="28"/>
          <w:szCs w:val="28"/>
        </w:rPr>
      </w:pPr>
    </w:p>
    <w:p w:rsidR="00944F96" w:rsidRPr="00003CEB" w:rsidRDefault="00944F96" w:rsidP="00003CEB">
      <w:pPr>
        <w:widowControl w:val="0"/>
        <w:suppressAutoHyphens/>
        <w:spacing w:after="0" w:line="240" w:lineRule="auto"/>
        <w:ind w:left="5670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suppressAutoHyphens/>
        <w:spacing w:after="0" w:line="240" w:lineRule="auto"/>
        <w:ind w:left="5670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lastRenderedPageBreak/>
        <w:t>Приложение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left="5670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к решению 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left="5670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от </w:t>
      </w:r>
      <w:r w:rsidR="00944F96">
        <w:rPr>
          <w:rFonts w:ascii="Times New Roman" w:eastAsia="Arial Unicode MS" w:hAnsi="Times New Roman" w:cs="Times New Roman"/>
          <w:kern w:val="1"/>
          <w:sz w:val="28"/>
          <w:szCs w:val="28"/>
        </w:rPr>
        <w:t>18.10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.2021 № </w:t>
      </w:r>
      <w:r w:rsidR="00944F96">
        <w:rPr>
          <w:rFonts w:ascii="Times New Roman" w:eastAsia="Arial Unicode MS" w:hAnsi="Times New Roman" w:cs="Times New Roman"/>
          <w:kern w:val="1"/>
          <w:sz w:val="28"/>
          <w:szCs w:val="28"/>
        </w:rPr>
        <w:t>29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left="5670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ПОЛОЖЕНИЕ</w:t>
      </w:r>
    </w:p>
    <w:p w:rsidR="00003CEB" w:rsidRPr="00003CEB" w:rsidRDefault="00003CEB" w:rsidP="00003CEB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о порядке реализации правотворческой инициативы граждан в </w:t>
      </w:r>
    </w:p>
    <w:p w:rsidR="00003CEB" w:rsidRDefault="00003CEB" w:rsidP="00003CEB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</w:pPr>
      <w:proofErr w:type="spellStart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Сплавнухинском</w:t>
      </w:r>
      <w:proofErr w:type="spellEnd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</w:p>
    <w:p w:rsidR="00003CEB" w:rsidRPr="00003CEB" w:rsidRDefault="00003CEB" w:rsidP="00B364F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Общие положения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Настоящее Положение о порядке реализации правотворческой инициативы граждан в </w:t>
      </w:r>
      <w:proofErr w:type="spellStart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Сплавнухинском</w:t>
      </w:r>
      <w:proofErr w:type="spellEnd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(далее Положение) разработано на основании Федерального закона от 06.10.2003 № 131-ФЗ «Об общих принципах организации местного самоуправления в Российской Федерации», Устава </w:t>
      </w:r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Сплавнухинского МО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и направленно на реализацию прав граждан Российской Федерации на участие в осуществлении местного самоуправления на территории </w:t>
      </w:r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го</w:t>
      </w:r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(далее – </w:t>
      </w:r>
      <w:proofErr w:type="spellStart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Сплавнухинское</w:t>
      </w:r>
      <w:proofErr w:type="spellEnd"/>
      <w:r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).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Правотворческая инициатива реализуется в форме внесения инициативной группой граждан проекта муниципального правового акта на рассмотрение органом местного самоуправления или должностным лицом местного самоуправления, к компетенции которых относится принятие соответствующего акта.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Выносимые в порядке правотворческой инициативы проекты муниципальных правовых актов могут содержать только вопросы местного значения </w:t>
      </w:r>
      <w:proofErr w:type="gramStart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 МО</w:t>
      </w:r>
      <w:proofErr w:type="gramEnd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и не могут быть направленны на ограничение или отмену общепризнанных прав и свобод человека, конституционных гарантий реализации таких прав и свобод.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порядке реализации правотворческой инициативы не могут быть внесены проекты муниципальных правовых актов: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а) о досрочном прекращении или продлении срока полномочий органов местного самоуправления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, о приостановлении осуществления ими своих полномочий, а также о проведении досрочных выборов в органы местного самоуправления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либо об отсрочке указанных выборов;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б) о персональном составе органов местного самоуправления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;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в) об избрания депутатов и должностных лиц местного самоуправления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;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г) об утверждении, о назначении на должность и об освобождении от должности указанных должностных лиц, а также о даче согласия на их назначение на должность и освобождение от должности.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д) о принятии или об измени бюджета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Порядок формирования инициативной группы граждан </w:t>
      </w:r>
    </w:p>
    <w:p w:rsidR="00003CEB" w:rsidRPr="00003CEB" w:rsidRDefault="00003CEB" w:rsidP="00003CEB">
      <w:pPr>
        <w:widowControl w:val="0"/>
        <w:tabs>
          <w:tab w:val="left" w:pos="1134"/>
          <w:tab w:val="left" w:pos="156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 внесению проектов муниципальных правовых актов в порядке реализации правотворческой инициативы граждан.</w:t>
      </w:r>
    </w:p>
    <w:p w:rsidR="00003CEB" w:rsidRPr="00003CEB" w:rsidRDefault="00003CEB" w:rsidP="00003CEB">
      <w:pPr>
        <w:widowControl w:val="0"/>
        <w:tabs>
          <w:tab w:val="left" w:pos="1134"/>
        </w:tabs>
        <w:suppressAutoHyphens/>
        <w:spacing w:after="0" w:line="240" w:lineRule="auto"/>
        <w:ind w:left="927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Формирование инициативной группы граждан по внесению проектов муниципальных правовых актов в порядке реализации правотворческой инициативы граждан (далее – инициативная группа) осуществляется на основе волеизлияния граждан.</w:t>
      </w:r>
    </w:p>
    <w:p w:rsidR="00003CEB" w:rsidRPr="00944F96" w:rsidRDefault="00944F96" w:rsidP="00003CEB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9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исленность инициативной группы граждан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устанавливается в количестве</w:t>
      </w:r>
      <w:r w:rsidRPr="009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</w:t>
      </w:r>
      <w:r w:rsidRPr="009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числа жителей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Сплавнухинского</w:t>
      </w:r>
      <w:r w:rsidRPr="009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образования, обладающих избирательным </w:t>
      </w:r>
      <w:proofErr w:type="gramStart"/>
      <w:r w:rsidRPr="009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правом.</w:t>
      </w:r>
      <w:r w:rsidR="00003CEB" w:rsidRPr="00944F96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  <w:proofErr w:type="gramEnd"/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567"/>
        </w:tabs>
        <w:suppressAutoHyphens/>
        <w:spacing w:after="0" w:line="240" w:lineRule="auto"/>
        <w:ind w:firstLine="556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Членами инициативной группы могут быть граждане, обладающие избирательным правом, постоянно или преимущественно проживающие в </w:t>
      </w:r>
      <w:proofErr w:type="spellStart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Сплавнухинском</w:t>
      </w:r>
      <w:proofErr w:type="spellEnd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firstLine="556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Иностранные граждане обладают при осуществлении местного самоуправления правами в соответствии с международными договорами Российской Федерации и федеральными законами.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Инициативная группа считается созданной со дня принятия решения о ее создании.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Указанное решение оформляется протоколом собрания инициативной группы, который подписывается всеми ее членами.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протоколе собрания инициативной группы указываются следующие сведения:</w:t>
      </w:r>
    </w:p>
    <w:p w:rsidR="00003CEB" w:rsidRPr="00003CEB" w:rsidRDefault="00003CEB" w:rsidP="00003CEB">
      <w:pPr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количество жителей муниципального образования, присутствующих на собрании инициативной группы;</w:t>
      </w:r>
    </w:p>
    <w:p w:rsidR="00003CEB" w:rsidRPr="00003CEB" w:rsidRDefault="00003CEB" w:rsidP="00003CEB">
      <w:pPr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повестка собрания инициативной группы;</w:t>
      </w:r>
    </w:p>
    <w:p w:rsidR="00003CEB" w:rsidRPr="00003CEB" w:rsidRDefault="00003CEB" w:rsidP="00003CEB">
      <w:pPr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наименования проекта муниципального нормативного правового акта муниципального образования, вносимого в порядке реализации правотворческой инициативы;</w:t>
      </w:r>
    </w:p>
    <w:p w:rsidR="00003CEB" w:rsidRPr="00003CEB" w:rsidRDefault="00003CEB" w:rsidP="00003CEB">
      <w:pPr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адрес для корреспонденции и контактный телефон уполномоченных представителей группы по организации и подготовке правотворческой инициативы граждан;</w:t>
      </w:r>
    </w:p>
    <w:p w:rsidR="00003CEB" w:rsidRPr="00003CEB" w:rsidRDefault="00003CEB" w:rsidP="00003CEB">
      <w:pPr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решения, принятые по вопросам повестки собрания инициативной группы.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К протоколу собрания инициативной группы прилагаются:</w:t>
      </w:r>
    </w:p>
    <w:p w:rsidR="00003CEB" w:rsidRPr="00003CEB" w:rsidRDefault="00003CEB" w:rsidP="00003CEB">
      <w:pPr>
        <w:widowControl w:val="0"/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список членов инициативной группы с указанием в отношении каждого члена фамилии, имени, отчества (при наличии), года рождения, адреса места жительства, паспортных данных;</w:t>
      </w:r>
    </w:p>
    <w:p w:rsidR="00003CEB" w:rsidRPr="00003CEB" w:rsidRDefault="00003CEB" w:rsidP="00003CEB">
      <w:pPr>
        <w:widowControl w:val="0"/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проект муниципального нормативного правового акта муниципального образования, вносимого в порядке реализации правотворческой инициативы граждан.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Инициативная группа из своего состава выбирает уполномоченных представителей для представления интересов по вопросам, связанным с внесением проекта муниципального правового акта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в порядке реализации правотворческой инициативы граждан.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left="128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Внесение проектов муниципальных правовых актов 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left="927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при реализации правотворческой инициативы.</w:t>
      </w:r>
    </w:p>
    <w:p w:rsidR="00003CEB" w:rsidRPr="00003CEB" w:rsidRDefault="00003CEB" w:rsidP="00003CEB">
      <w:pPr>
        <w:widowControl w:val="0"/>
        <w:tabs>
          <w:tab w:val="left" w:pos="851"/>
        </w:tabs>
        <w:suppressAutoHyphens/>
        <w:spacing w:after="0" w:line="240" w:lineRule="auto"/>
        <w:ind w:left="927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Инициативная группа для внесения проекта муниципального правового акта в порядке реализации правотворческой инициативы представляет следующие документы:</w:t>
      </w:r>
    </w:p>
    <w:p w:rsidR="00003CEB" w:rsidRPr="00003CEB" w:rsidRDefault="00003CEB" w:rsidP="00003CEB">
      <w:pPr>
        <w:widowControl w:val="0"/>
        <w:numPr>
          <w:ilvl w:val="0"/>
          <w:numId w:val="5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проект муниципального нормативного правового акта, внесенный в порядке реализации правотворческой инициативы граждан;</w:t>
      </w:r>
    </w:p>
    <w:p w:rsidR="00003CEB" w:rsidRPr="00003CEB" w:rsidRDefault="00003CEB" w:rsidP="00003CEB">
      <w:pPr>
        <w:widowControl w:val="0"/>
        <w:numPr>
          <w:ilvl w:val="0"/>
          <w:numId w:val="5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пояснительную записку, содержащую цель и обоснование необходимости принятия муниципального правового акта, краткое изложение его содержания;</w:t>
      </w:r>
    </w:p>
    <w:p w:rsidR="00003CEB" w:rsidRPr="00003CEB" w:rsidRDefault="00003CEB" w:rsidP="00003CEB">
      <w:pPr>
        <w:widowControl w:val="0"/>
        <w:numPr>
          <w:ilvl w:val="0"/>
          <w:numId w:val="5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копию протокола собрания инициативной группы, содержащего решение о создании инициативной группы и внесении проекта муниципального правового акта в порядке реализации правотворческой инициативы;</w:t>
      </w:r>
    </w:p>
    <w:p w:rsidR="00003CEB" w:rsidRPr="00003CEB" w:rsidRDefault="00003CEB" w:rsidP="00003CEB">
      <w:pPr>
        <w:widowControl w:val="0"/>
        <w:numPr>
          <w:ilvl w:val="0"/>
          <w:numId w:val="5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список членов инициативной группы;</w:t>
      </w:r>
    </w:p>
    <w:p w:rsidR="00003CEB" w:rsidRPr="00003CEB" w:rsidRDefault="00003CEB" w:rsidP="00003CEB">
      <w:pPr>
        <w:widowControl w:val="0"/>
        <w:numPr>
          <w:ilvl w:val="0"/>
          <w:numId w:val="5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сопроводительное письмо, в котором должны быть указаны лица, уполномоченные представлять инициативную группу в процессе рассмотрения правотворческой инициативы граждан, в том числе докладчик по вносимому проекту муниципального правового акта в порядке реализации правотворческой инициативы граждан из числа уполномоченных представителей инициативной группы.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Документы, указанные в пункте 3.1 настоящего Положения, представляются инициативной группой (ее представителем) в орган местного самоуправления или должностному лицу местного самоуправления, к компетенции которых относится принятие соответствующего акта, лично, либо направляются посредствам почтовой связи на бумажном носителе.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Поступившие документы подлежат обязательной регистрации в течении 1 рабочего дня.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случае если инициативной группой не представлены документы, определенные в пункте 3.1 настоящего Положения или не соблюдены требования к численности инициативной группы, установленной пунктом 2.1 настоящего Положения, поступившие документы подлежат возврату в течении 15 дней.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left="128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0"/>
          <w:numId w:val="2"/>
        </w:numPr>
        <w:tabs>
          <w:tab w:val="left" w:pos="491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Порядок рассмотрения проекта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муниципального правового акта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После принятия к рассмотрению проекта муниципального правового акта, внесенного в порядке реализации правотворческой инициативы, орган местного самоуправления или должностное лицо местного самоуправления, к компетенции которых относится принятие соответствующего акта, в течение трех месяцев со дня его внесения выполняет следующие действия: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- обеспечивает проведение правовой экспертизы проекта муниципального правового акта, внесенного в порядке реализации правотворческой инициативы;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- обеспечивает получение заключения главы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на проекты муниципальных правовых актов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Сплавнухинского </w:t>
      </w:r>
      <w:proofErr w:type="gramStart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Совета</w:t>
      </w:r>
      <w:proofErr w:type="gramEnd"/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, предусматривающие установление, изменение или отмену местных налогов и сборов, осуществление расходов из средств местного бюджета;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- осуществляет подготовку финансово-экономического обоснования (если реализация муниципального правового акта потребует дополнительных материальных или иных затрат), а также иных справочных материалов;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- составляет перечень муниципальных правовых актов, отмены, изменения или дополнения которых потребует принятие указанного проекта муниципального правового акта;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- рассматривает муниципальный правовой акт в соответствии с требованиями Устава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(далее – Устав), правовых актов, регламентирующих порядок принятия соответствующих муниципальных правовых актов, принимает одно из решений в соответствии с пунктом 4.6 настоящего Положения и направляет его представителю инициативной группы.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 требованию представителей инициативной группы орган местного самоуправления или должностное лицо местного самоуправления, к компетенции которых относится принятие соответствующего акта, предоставляет полную информацию о результатах экспертизы и иным вопросам, связанным с рассмотрением проекта муниципального правового акта, внесенного в порядке реализации правотворческой инициативы.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Внесенные в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>Совет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проекты муниципальных правовых актов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Совета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предусматривающие установление, изменение или отмену местных налогов и сборов, осуществление расходов из средств местного бюджета, в течение пяти рабочих дней со дня их поступления </w:t>
      </w:r>
      <w:proofErr w:type="gramStart"/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Совет</w:t>
      </w:r>
      <w:proofErr w:type="gramEnd"/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направляются главе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для дачи заключения. Указанное заключение представляется главой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Сплавнухинского </w:t>
      </w:r>
      <w:proofErr w:type="gramStart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</w:t>
      </w:r>
      <w:proofErr w:type="gramEnd"/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течение 20 календарных дней со дня получения им соответствующего проекта муниципального правового акта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 Совета Сплавнухинского МО 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Отрицательное заключение главы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не является препятствием для рассмотрения </w:t>
      </w:r>
      <w:proofErr w:type="gramStart"/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Советом 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</w:t>
      </w:r>
      <w:proofErr w:type="gramEnd"/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 xml:space="preserve">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указанных проектов муниципальных правовых актов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Совета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Орган местного самоуправления или должностное лицо местного самоуправления, к компетенции которых относится принятие соответствующего муниципального правового акта, не позднее 7 дней до даты рассмотрения проекта муниципального правового акта в письменной форме уведомляет представителей инициативной группы о дате, времени и месте рассмотрения внесенного проекта муниципального правового акта и обеспечивает представителям инициативной группы возможность изложения своей позиции при рассмотрении указанного проекта.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случае если принятие муниципального правового акта, проект которого внесен в порядке реализации правотворческой инициативы граждан, относится к компетенции коллегиального органа местного самоуправления, указанный проект должен быть рассмотрен на открытом заседании данного органа.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процессе обсуждения в проект муниципального правового акта, внесенного в порядке реализации правотворческой инициативы, могут вносится поправки.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Поправки, изменения и дополнения по существу обсуждаемых вопросов включаются в текст проекта муниципального правового акта, внесенного в порядке реализации правотворческой инициативы, если за них проголосовало более половины из числа депутатов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Совета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, принявших участие в голосовании.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По результатам рассмотрения правотворческой инициативы орган местного самоуправления или должностное лицо местного самоуправления, к компетенции которых относится принятие соответствующего акта, принимают одно из следующих мотивированных решений: </w:t>
      </w:r>
    </w:p>
    <w:p w:rsidR="00003CEB" w:rsidRPr="00003CEB" w:rsidRDefault="00003CEB" w:rsidP="00003CEB">
      <w:pPr>
        <w:widowControl w:val="0"/>
        <w:numPr>
          <w:ilvl w:val="0"/>
          <w:numId w:val="6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принять правовой акт в предложенной редакции;</w:t>
      </w:r>
    </w:p>
    <w:p w:rsidR="00003CEB" w:rsidRPr="00003CEB" w:rsidRDefault="00003CEB" w:rsidP="00003CEB">
      <w:pPr>
        <w:widowControl w:val="0"/>
        <w:numPr>
          <w:ilvl w:val="0"/>
          <w:numId w:val="6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принять правовой акт с учетом поправок;</w:t>
      </w:r>
    </w:p>
    <w:p w:rsidR="00003CEB" w:rsidRPr="00003CEB" w:rsidRDefault="00003CEB" w:rsidP="00003CEB">
      <w:pPr>
        <w:widowControl w:val="0"/>
        <w:numPr>
          <w:ilvl w:val="0"/>
          <w:numId w:val="6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доработать проект правового акта в соответствии с пунктом 4.7 настоящего Положения;</w:t>
      </w:r>
    </w:p>
    <w:p w:rsidR="00003CEB" w:rsidRPr="00003CEB" w:rsidRDefault="00003CEB" w:rsidP="00003CEB">
      <w:pPr>
        <w:widowControl w:val="0"/>
        <w:numPr>
          <w:ilvl w:val="0"/>
          <w:numId w:val="6"/>
        </w:numPr>
        <w:tabs>
          <w:tab w:val="left" w:pos="49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отклонить проект правового акта.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случае если проект муниципального правового акта требует доработки, она осуществляется органом местного самоуправления или должностным лицом местного самоуправления, к компетенции которого относится принятие соответствующего акта, в срок, не превышающий 3 дней с даты первичного рассмотрения проекта муниципального правового акта, внесенного в порядке правотворческой инициативы.</w:t>
      </w:r>
    </w:p>
    <w:p w:rsidR="00003CEB" w:rsidRPr="00003CEB" w:rsidRDefault="00003CEB" w:rsidP="00003CEB">
      <w:pPr>
        <w:widowControl w:val="0"/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После доработки проект муниципального правового акта подлежит повторному рассмотрению с соблюдением требований, установленных настоящим разделом Положения.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Орган местного самоуправления или должностное лицо местного самоуправления, к компетенции которого относится принятие соответствующего акта, принимает решение об отклонении проекта муниципального правового акта, внесенного в порядке реализации правотворческой инициативы, при наличии хотя бы одного из следующих оснований:</w:t>
      </w:r>
    </w:p>
    <w:p w:rsidR="00003CEB" w:rsidRPr="00003CEB" w:rsidRDefault="00003CEB" w:rsidP="00003CEB">
      <w:pPr>
        <w:widowControl w:val="0"/>
        <w:numPr>
          <w:ilvl w:val="0"/>
          <w:numId w:val="7"/>
        </w:numPr>
        <w:tabs>
          <w:tab w:val="left" w:pos="491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принятие предложенного проекта муниципального правового акта выходит за пределы компетенции соответствующего органа местного самоуправления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либо содержит правовое регулирование отношений, не относящихся к вопросам местного значения;</w:t>
      </w:r>
    </w:p>
    <w:p w:rsidR="00003CEB" w:rsidRPr="00003CEB" w:rsidRDefault="00003CEB" w:rsidP="00003CEB">
      <w:pPr>
        <w:widowControl w:val="0"/>
        <w:numPr>
          <w:ilvl w:val="0"/>
          <w:numId w:val="7"/>
        </w:numPr>
        <w:tabs>
          <w:tab w:val="left" w:pos="491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предложенный проект муниципального правового акта противоречит законодательству Российской Федерации, </w:t>
      </w:r>
      <w:r w:rsidR="009F75DE">
        <w:rPr>
          <w:rFonts w:ascii="Times New Roman" w:eastAsia="Arial Unicode MS" w:hAnsi="Times New Roman" w:cs="Times New Roman"/>
          <w:kern w:val="1"/>
          <w:sz w:val="28"/>
          <w:szCs w:val="28"/>
        </w:rPr>
        <w:t>Саратовской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области, Уставу, муниципальным правовым актам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="009F75DE"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или содержит вопросы, указанные в пункте 1.3 настоящего Положения;</w:t>
      </w:r>
    </w:p>
    <w:p w:rsidR="00003CEB" w:rsidRPr="00003CEB" w:rsidRDefault="00003CEB" w:rsidP="00003CEB">
      <w:pPr>
        <w:widowControl w:val="0"/>
        <w:numPr>
          <w:ilvl w:val="0"/>
          <w:numId w:val="7"/>
        </w:numPr>
        <w:tabs>
          <w:tab w:val="left" w:pos="491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в предложенном проекте муниципального правового акта содержатся ограничения или отмена общепризнанных прав и свобод человека и гражданина, конституционных гарантий реализации таких прав и свобод;</w:t>
      </w:r>
    </w:p>
    <w:p w:rsidR="00003CEB" w:rsidRPr="00003CEB" w:rsidRDefault="00003CEB" w:rsidP="00003CEB">
      <w:pPr>
        <w:widowControl w:val="0"/>
        <w:numPr>
          <w:ilvl w:val="0"/>
          <w:numId w:val="7"/>
        </w:numPr>
        <w:tabs>
          <w:tab w:val="left" w:pos="491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муниципальный правовой акт, регулирующий тождественные правоотношения, принят ранее и действует на момент внесения на рассмотрение проекта муниципального правового акта;</w:t>
      </w:r>
    </w:p>
    <w:p w:rsidR="00003CEB" w:rsidRPr="00003CEB" w:rsidRDefault="00003CEB" w:rsidP="00003CEB">
      <w:pPr>
        <w:widowControl w:val="0"/>
        <w:numPr>
          <w:ilvl w:val="0"/>
          <w:numId w:val="7"/>
        </w:numPr>
        <w:tabs>
          <w:tab w:val="left" w:pos="491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отсутствует финансирование по соответствующей статье расходов бюджета </w:t>
      </w:r>
      <w:r w:rsidR="009F75DE">
        <w:rPr>
          <w:rFonts w:ascii="Times New Roman" w:eastAsia="Arial Unicode MS" w:hAnsi="Times New Roman" w:cs="Times New Roman"/>
          <w:spacing w:val="4"/>
          <w:kern w:val="28"/>
          <w:sz w:val="28"/>
          <w:szCs w:val="28"/>
        </w:rPr>
        <w:t>Сплавнухинского МО</w:t>
      </w: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:rsidR="00003CEB" w:rsidRPr="00003CEB" w:rsidRDefault="00003CEB" w:rsidP="00003CEB">
      <w:pPr>
        <w:widowControl w:val="0"/>
        <w:numPr>
          <w:ilvl w:val="1"/>
          <w:numId w:val="2"/>
        </w:numPr>
        <w:tabs>
          <w:tab w:val="left" w:pos="491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03CEB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группы. </w:t>
      </w:r>
    </w:p>
    <w:p w:rsidR="00003CEB" w:rsidRPr="00003CEB" w:rsidRDefault="00003CEB" w:rsidP="00003CEB">
      <w:pPr>
        <w:keepNext/>
        <w:widowControl w:val="0"/>
        <w:suppressAutoHyphens/>
        <w:spacing w:before="240" w:after="60" w:line="240" w:lineRule="auto"/>
        <w:ind w:left="360"/>
        <w:outlineLvl w:val="0"/>
        <w:rPr>
          <w:rFonts w:ascii="Calibri Light" w:eastAsia="Times New Roman" w:hAnsi="Calibri Light" w:cs="Times New Roman"/>
          <w:b/>
          <w:bCs/>
          <w:kern w:val="32"/>
          <w:sz w:val="32"/>
          <w:szCs w:val="32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Cs/>
          <w:spacing w:val="4"/>
          <w:sz w:val="28"/>
          <w:szCs w:val="28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003CEB" w:rsidRPr="00003CEB" w:rsidRDefault="00003CEB" w:rsidP="00003CEB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003CEB" w:rsidRPr="00003CEB" w:rsidRDefault="00003CEB" w:rsidP="00003CEB">
      <w:pPr>
        <w:widowControl w:val="0"/>
        <w:tabs>
          <w:tab w:val="left" w:pos="7371"/>
        </w:tabs>
        <w:suppressAutoHyphens/>
        <w:spacing w:after="0" w:line="240" w:lineRule="auto"/>
        <w:jc w:val="both"/>
        <w:rPr>
          <w:rFonts w:ascii="Arial" w:eastAsia="Arial Unicode MS" w:hAnsi="Arial" w:cs="Times New Roman"/>
          <w:bCs/>
          <w:color w:val="000000"/>
          <w:spacing w:val="-2"/>
          <w:kern w:val="1"/>
          <w:sz w:val="20"/>
          <w:szCs w:val="24"/>
        </w:rPr>
      </w:pPr>
    </w:p>
    <w:p w:rsidR="00CC38F8" w:rsidRPr="00CC38F8" w:rsidRDefault="00CC38F8" w:rsidP="00944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CC38F8" w:rsidRPr="00CC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2977"/>
    <w:multiLevelType w:val="multilevel"/>
    <w:tmpl w:val="8404EEC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26F078E2"/>
    <w:multiLevelType w:val="hybridMultilevel"/>
    <w:tmpl w:val="003C47EA"/>
    <w:lvl w:ilvl="0" w:tplc="8954ED74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2EFF2C9E"/>
    <w:multiLevelType w:val="hybridMultilevel"/>
    <w:tmpl w:val="521ED61E"/>
    <w:lvl w:ilvl="0" w:tplc="9AB0E4DC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540D4489"/>
    <w:multiLevelType w:val="hybridMultilevel"/>
    <w:tmpl w:val="5A16880C"/>
    <w:lvl w:ilvl="0" w:tplc="AFF621C2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5457521E"/>
    <w:multiLevelType w:val="hybridMultilevel"/>
    <w:tmpl w:val="5F3CEFB6"/>
    <w:lvl w:ilvl="0" w:tplc="C986984E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5802080A"/>
    <w:multiLevelType w:val="hybridMultilevel"/>
    <w:tmpl w:val="34B8FDC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F52540F"/>
    <w:multiLevelType w:val="hybridMultilevel"/>
    <w:tmpl w:val="8AF43E26"/>
    <w:lvl w:ilvl="0" w:tplc="F116766C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F8"/>
    <w:rsid w:val="00003CEB"/>
    <w:rsid w:val="003E6AE1"/>
    <w:rsid w:val="00944F96"/>
    <w:rsid w:val="009F75DE"/>
    <w:rsid w:val="00B364F9"/>
    <w:rsid w:val="00CC38F8"/>
    <w:rsid w:val="00D2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72890-D1B7-4C6C-B3B9-A94C8FA7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5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2018</Words>
  <Characters>11508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2021-10-19T12:54:00Z</cp:lastPrinted>
  <dcterms:created xsi:type="dcterms:W3CDTF">2021-10-19T12:56:00Z</dcterms:created>
  <dcterms:modified xsi:type="dcterms:W3CDTF">2021-10-19T12:56:00Z</dcterms:modified>
</cp:coreProperties>
</file>