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1284" w:rsidRDefault="00171284"/>
    <w:p w:rsidR="00171284" w:rsidRDefault="00171284" w:rsidP="00171284">
      <w:pPr>
        <w:jc w:val="center"/>
      </w:pPr>
      <w:r>
        <w:rPr>
          <w:noProof/>
          <w:lang w:eastAsia="ru-RU"/>
        </w:rPr>
        <w:drawing>
          <wp:inline distT="0" distB="0" distL="0" distR="0" wp14:anchorId="76080C97">
            <wp:extent cx="723900" cy="10477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23900" cy="1047750"/>
                    </a:xfrm>
                    <a:prstGeom prst="rect">
                      <a:avLst/>
                    </a:prstGeom>
                    <a:noFill/>
                  </pic:spPr>
                </pic:pic>
              </a:graphicData>
            </a:graphic>
          </wp:inline>
        </w:drawing>
      </w:r>
    </w:p>
    <w:p w:rsidR="00171284" w:rsidRPr="00233642" w:rsidRDefault="00171284" w:rsidP="00233642">
      <w:pPr>
        <w:pStyle w:val="a6"/>
        <w:jc w:val="center"/>
        <w:rPr>
          <w:rFonts w:ascii="Times New Roman" w:hAnsi="Times New Roman" w:cs="Times New Roman"/>
          <w:sz w:val="28"/>
          <w:szCs w:val="28"/>
        </w:rPr>
      </w:pPr>
      <w:r w:rsidRPr="00233642">
        <w:rPr>
          <w:rFonts w:ascii="Times New Roman" w:hAnsi="Times New Roman" w:cs="Times New Roman"/>
          <w:sz w:val="28"/>
          <w:szCs w:val="28"/>
        </w:rPr>
        <w:t xml:space="preserve">АДМИНИСТРАЦИЯ </w:t>
      </w:r>
      <w:r w:rsidR="00233642" w:rsidRPr="00233642">
        <w:rPr>
          <w:rFonts w:ascii="Times New Roman" w:hAnsi="Times New Roman" w:cs="Times New Roman"/>
          <w:sz w:val="28"/>
          <w:szCs w:val="28"/>
        </w:rPr>
        <w:t xml:space="preserve">                                                                                           </w:t>
      </w:r>
      <w:proofErr w:type="gramStart"/>
      <w:r w:rsidRPr="00233642">
        <w:rPr>
          <w:rFonts w:ascii="Times New Roman" w:hAnsi="Times New Roman" w:cs="Times New Roman"/>
          <w:sz w:val="28"/>
          <w:szCs w:val="28"/>
        </w:rPr>
        <w:t>СПЛАВНУХИНСКОГО  МУНИЦИПАЛЬНОГО</w:t>
      </w:r>
      <w:proofErr w:type="gramEnd"/>
    </w:p>
    <w:p w:rsidR="00171284" w:rsidRPr="00233642" w:rsidRDefault="00171284" w:rsidP="00233642">
      <w:pPr>
        <w:pStyle w:val="a6"/>
        <w:jc w:val="center"/>
        <w:rPr>
          <w:rFonts w:ascii="Times New Roman" w:hAnsi="Times New Roman" w:cs="Times New Roman"/>
          <w:sz w:val="28"/>
          <w:szCs w:val="28"/>
        </w:rPr>
      </w:pPr>
      <w:r w:rsidRPr="00233642">
        <w:rPr>
          <w:rFonts w:ascii="Times New Roman" w:hAnsi="Times New Roman" w:cs="Times New Roman"/>
          <w:sz w:val="28"/>
          <w:szCs w:val="28"/>
        </w:rPr>
        <w:t>ОБРАЗОВАНИЯ КРАСНОАРМЕЙСКОГО</w:t>
      </w:r>
    </w:p>
    <w:p w:rsidR="00171284" w:rsidRPr="00233642" w:rsidRDefault="00171284" w:rsidP="00233642">
      <w:pPr>
        <w:pStyle w:val="a6"/>
        <w:jc w:val="center"/>
        <w:rPr>
          <w:rFonts w:ascii="Times New Roman" w:hAnsi="Times New Roman" w:cs="Times New Roman"/>
          <w:sz w:val="28"/>
          <w:szCs w:val="28"/>
        </w:rPr>
      </w:pPr>
      <w:r w:rsidRPr="00233642">
        <w:rPr>
          <w:rFonts w:ascii="Times New Roman" w:hAnsi="Times New Roman" w:cs="Times New Roman"/>
          <w:sz w:val="28"/>
          <w:szCs w:val="28"/>
        </w:rPr>
        <w:t>МУНИЦИПАЛЬНОГО РАЙОНА</w:t>
      </w:r>
    </w:p>
    <w:p w:rsidR="00171284" w:rsidRPr="00233642" w:rsidRDefault="00171284" w:rsidP="00233642">
      <w:pPr>
        <w:pStyle w:val="a6"/>
        <w:jc w:val="center"/>
        <w:rPr>
          <w:rFonts w:ascii="Times New Roman" w:hAnsi="Times New Roman" w:cs="Times New Roman"/>
          <w:sz w:val="28"/>
          <w:szCs w:val="28"/>
        </w:rPr>
      </w:pPr>
      <w:r w:rsidRPr="00233642">
        <w:rPr>
          <w:rFonts w:ascii="Times New Roman" w:hAnsi="Times New Roman" w:cs="Times New Roman"/>
          <w:sz w:val="28"/>
          <w:szCs w:val="28"/>
        </w:rPr>
        <w:t>САРАТОВСКОЙ ОБЛАСТИ</w:t>
      </w:r>
    </w:p>
    <w:p w:rsidR="00171284" w:rsidRPr="00171284" w:rsidRDefault="00171284" w:rsidP="00171284">
      <w:pPr>
        <w:jc w:val="center"/>
        <w:rPr>
          <w:rFonts w:ascii="Times New Roman" w:hAnsi="Times New Roman" w:cs="Times New Roman"/>
          <w:sz w:val="28"/>
          <w:szCs w:val="28"/>
        </w:rPr>
      </w:pPr>
    </w:p>
    <w:p w:rsidR="00171284" w:rsidRDefault="00233642" w:rsidP="00233642">
      <w:pPr>
        <w:rPr>
          <w:rFonts w:ascii="Times New Roman" w:hAnsi="Times New Roman" w:cs="Times New Roman"/>
          <w:sz w:val="28"/>
          <w:szCs w:val="28"/>
        </w:rPr>
      </w:pPr>
      <w:r>
        <w:rPr>
          <w:rFonts w:ascii="Times New Roman" w:hAnsi="Times New Roman" w:cs="Times New Roman"/>
          <w:sz w:val="28"/>
          <w:szCs w:val="28"/>
        </w:rPr>
        <w:t xml:space="preserve">                                                    </w:t>
      </w:r>
      <w:r w:rsidR="00171284" w:rsidRPr="00171284">
        <w:rPr>
          <w:rFonts w:ascii="Times New Roman" w:hAnsi="Times New Roman" w:cs="Times New Roman"/>
          <w:sz w:val="28"/>
          <w:szCs w:val="28"/>
        </w:rPr>
        <w:t xml:space="preserve">ПОСТАНОВЛЕНИЕ </w:t>
      </w:r>
      <w:r>
        <w:rPr>
          <w:rFonts w:ascii="Times New Roman" w:hAnsi="Times New Roman" w:cs="Times New Roman"/>
          <w:sz w:val="28"/>
          <w:szCs w:val="28"/>
        </w:rPr>
        <w:t xml:space="preserve">                                                                                                                              </w:t>
      </w:r>
      <w:proofErr w:type="gramStart"/>
      <w:r>
        <w:rPr>
          <w:rFonts w:ascii="Times New Roman" w:hAnsi="Times New Roman" w:cs="Times New Roman"/>
          <w:sz w:val="28"/>
          <w:szCs w:val="28"/>
        </w:rPr>
        <w:t>от  01.04.2020</w:t>
      </w:r>
      <w:proofErr w:type="gramEnd"/>
      <w:r>
        <w:rPr>
          <w:rFonts w:ascii="Times New Roman" w:hAnsi="Times New Roman" w:cs="Times New Roman"/>
          <w:sz w:val="28"/>
          <w:szCs w:val="28"/>
        </w:rPr>
        <w:t xml:space="preserve">      </w:t>
      </w:r>
      <w:r w:rsidR="00171284" w:rsidRPr="00171284">
        <w:rPr>
          <w:rFonts w:ascii="Times New Roman" w:hAnsi="Times New Roman" w:cs="Times New Roman"/>
          <w:sz w:val="28"/>
          <w:szCs w:val="28"/>
        </w:rPr>
        <w:t xml:space="preserve">№  </w:t>
      </w:r>
      <w:r>
        <w:rPr>
          <w:rFonts w:ascii="Times New Roman" w:hAnsi="Times New Roman" w:cs="Times New Roman"/>
          <w:sz w:val="28"/>
          <w:szCs w:val="28"/>
        </w:rPr>
        <w:t>17</w:t>
      </w:r>
    </w:p>
    <w:p w:rsidR="00233642" w:rsidRPr="00233642" w:rsidRDefault="00233642" w:rsidP="00233642">
      <w:pPr>
        <w:rPr>
          <w:rFonts w:ascii="Times New Roman" w:hAnsi="Times New Roman" w:cs="Times New Roman"/>
          <w:sz w:val="18"/>
          <w:szCs w:val="18"/>
        </w:rPr>
      </w:pPr>
      <w:r>
        <w:rPr>
          <w:rFonts w:ascii="Times New Roman" w:hAnsi="Times New Roman" w:cs="Times New Roman"/>
          <w:sz w:val="18"/>
          <w:szCs w:val="18"/>
        </w:rPr>
        <w:t xml:space="preserve">        </w:t>
      </w:r>
      <w:proofErr w:type="spellStart"/>
      <w:r>
        <w:rPr>
          <w:rFonts w:ascii="Times New Roman" w:hAnsi="Times New Roman" w:cs="Times New Roman"/>
          <w:sz w:val="18"/>
          <w:szCs w:val="18"/>
        </w:rPr>
        <w:t>с.Сплавнуха</w:t>
      </w:r>
      <w:proofErr w:type="spellEnd"/>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Об утверждении административного регламента предоставления муниципальной услуги «Согласование проекта информационной надписи и обозначения на объектах культурного наследия местного (муниципального) значения</w:t>
      </w:r>
    </w:p>
    <w:p w:rsidR="00171284" w:rsidRPr="00171284" w:rsidRDefault="00171284" w:rsidP="00171284">
      <w:pPr>
        <w:rPr>
          <w:rFonts w:ascii="Times New Roman" w:hAnsi="Times New Roman" w:cs="Times New Roman"/>
          <w:sz w:val="28"/>
          <w:szCs w:val="28"/>
        </w:rPr>
      </w:pP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xml:space="preserve">В соответствии с Федеральным законом от 06.10.2003 № 131-ФЗ «Об общих принципах организации местного самоуправления в Российской Федерации», Федеральный закон от 25.06.2002 № 73-ФЗ «Об объектах культурного наследия (памятниках истории и культуры) народов Российской Федерации», Федеральным законом от 27.12.2018 г. №532 "О внесении изменений в статьи 27 и 47.6 Федерального закона «Об объектах культурного наследия (памятниках истории и культуры) народов Российской Федерации», Постановление Правительства РФ от 10.09.2019 г. № 1178 «Об утверждении Правил установки информационных надписей и обозначений на объекты культурного наследия (памятники истории и культуры) народов Российской Федерации, содержания этих информационных надписей и обозначений, а также требований к составу проектов установки и содержания информационных надписей и обозначений, на основании которых осуществляется такая установка», Закона Саратовской области от 30.09.2014 г. №108-ЗСО «О вопросах местного значения сельских поселений Саратовской области» и Уставом </w:t>
      </w:r>
      <w:proofErr w:type="spellStart"/>
      <w:r w:rsidRPr="00171284">
        <w:rPr>
          <w:rFonts w:ascii="Times New Roman" w:hAnsi="Times New Roman" w:cs="Times New Roman"/>
          <w:sz w:val="28"/>
          <w:szCs w:val="28"/>
        </w:rPr>
        <w:t>Сплавнухинского</w:t>
      </w:r>
      <w:proofErr w:type="spellEnd"/>
      <w:r w:rsidRPr="00171284">
        <w:rPr>
          <w:rFonts w:ascii="Times New Roman" w:hAnsi="Times New Roman" w:cs="Times New Roman"/>
          <w:sz w:val="28"/>
          <w:szCs w:val="28"/>
        </w:rPr>
        <w:t xml:space="preserve">   муниципального образования Красноармейского муниципального района Саратовской области, администрация </w:t>
      </w:r>
      <w:proofErr w:type="spellStart"/>
      <w:r w:rsidRPr="00171284">
        <w:rPr>
          <w:rFonts w:ascii="Times New Roman" w:hAnsi="Times New Roman" w:cs="Times New Roman"/>
          <w:sz w:val="28"/>
          <w:szCs w:val="28"/>
        </w:rPr>
        <w:t>Сплавнухинского</w:t>
      </w:r>
      <w:proofErr w:type="spellEnd"/>
      <w:r w:rsidRPr="00171284">
        <w:rPr>
          <w:rFonts w:ascii="Times New Roman" w:hAnsi="Times New Roman" w:cs="Times New Roman"/>
          <w:sz w:val="28"/>
          <w:szCs w:val="28"/>
        </w:rPr>
        <w:t xml:space="preserve"> МО</w:t>
      </w:r>
      <w:r>
        <w:rPr>
          <w:rFonts w:ascii="Times New Roman" w:hAnsi="Times New Roman" w:cs="Times New Roman"/>
          <w:sz w:val="28"/>
          <w:szCs w:val="28"/>
        </w:rPr>
        <w:t xml:space="preserve">                                     </w:t>
      </w:r>
      <w:r w:rsidRPr="00171284">
        <w:rPr>
          <w:rFonts w:ascii="Times New Roman" w:hAnsi="Times New Roman" w:cs="Times New Roman"/>
          <w:sz w:val="28"/>
          <w:szCs w:val="28"/>
        </w:rPr>
        <w:t xml:space="preserve"> ПОСТАНОВЛЯЕТ:</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xml:space="preserve">1.Утвердить Административный регламент предоставления муниципальной услуги «Согласование проекта информационной надписи и обозначения на объектах </w:t>
      </w:r>
      <w:r w:rsidRPr="00171284">
        <w:rPr>
          <w:rFonts w:ascii="Times New Roman" w:hAnsi="Times New Roman" w:cs="Times New Roman"/>
          <w:sz w:val="28"/>
          <w:szCs w:val="28"/>
        </w:rPr>
        <w:lastRenderedPageBreak/>
        <w:t>культурного наследия местного (муниципального) значения, согласно приложения к настоящему постановлению.</w:t>
      </w:r>
    </w:p>
    <w:p w:rsidR="00171284" w:rsidRPr="00171284" w:rsidRDefault="00020C31" w:rsidP="00171284">
      <w:pPr>
        <w:rPr>
          <w:rFonts w:ascii="Times New Roman" w:hAnsi="Times New Roman" w:cs="Times New Roman"/>
          <w:sz w:val="28"/>
          <w:szCs w:val="28"/>
        </w:rPr>
      </w:pPr>
      <w:r>
        <w:rPr>
          <w:rFonts w:ascii="Times New Roman" w:hAnsi="Times New Roman" w:cs="Times New Roman"/>
          <w:sz w:val="28"/>
          <w:szCs w:val="28"/>
        </w:rPr>
        <w:t>2</w:t>
      </w:r>
      <w:r w:rsidRPr="00020C31">
        <w:t xml:space="preserve"> </w:t>
      </w:r>
      <w:r w:rsidRPr="00020C31">
        <w:rPr>
          <w:rFonts w:ascii="Times New Roman" w:hAnsi="Times New Roman" w:cs="Times New Roman"/>
          <w:sz w:val="28"/>
          <w:szCs w:val="28"/>
        </w:rPr>
        <w:t>Настоящее постановление вступает в силу со дня его официального опубликования</w:t>
      </w:r>
      <w:r>
        <w:rPr>
          <w:rFonts w:ascii="Times New Roman" w:hAnsi="Times New Roman" w:cs="Times New Roman"/>
          <w:sz w:val="28"/>
          <w:szCs w:val="28"/>
        </w:rPr>
        <w:t xml:space="preserve"> (обнародования).</w:t>
      </w:r>
    </w:p>
    <w:p w:rsidR="00171284" w:rsidRPr="00171284" w:rsidRDefault="00020C31" w:rsidP="00171284">
      <w:pPr>
        <w:rPr>
          <w:rFonts w:ascii="Times New Roman" w:hAnsi="Times New Roman" w:cs="Times New Roman"/>
          <w:sz w:val="28"/>
          <w:szCs w:val="28"/>
        </w:rPr>
      </w:pPr>
      <w:r>
        <w:rPr>
          <w:rFonts w:ascii="Times New Roman" w:hAnsi="Times New Roman" w:cs="Times New Roman"/>
          <w:sz w:val="28"/>
          <w:szCs w:val="28"/>
        </w:rPr>
        <w:t>3</w:t>
      </w:r>
      <w:r w:rsidR="00171284" w:rsidRPr="00171284">
        <w:rPr>
          <w:rFonts w:ascii="Times New Roman" w:hAnsi="Times New Roman" w:cs="Times New Roman"/>
          <w:sz w:val="28"/>
          <w:szCs w:val="28"/>
        </w:rPr>
        <w:t>. Контроль за исполнением настоящего постановления оставляю за собой.</w:t>
      </w:r>
    </w:p>
    <w:p w:rsidR="00171284" w:rsidRPr="00171284" w:rsidRDefault="00171284" w:rsidP="00171284">
      <w:pPr>
        <w:rPr>
          <w:rFonts w:ascii="Times New Roman" w:hAnsi="Times New Roman" w:cs="Times New Roman"/>
          <w:sz w:val="28"/>
          <w:szCs w:val="28"/>
        </w:rPr>
      </w:pPr>
    </w:p>
    <w:p w:rsidR="00171284" w:rsidRPr="00171284" w:rsidRDefault="00171284" w:rsidP="00171284">
      <w:pPr>
        <w:rPr>
          <w:rFonts w:ascii="Times New Roman" w:hAnsi="Times New Roman" w:cs="Times New Roman"/>
          <w:sz w:val="28"/>
          <w:szCs w:val="28"/>
        </w:rPr>
      </w:pP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xml:space="preserve">Глава  </w:t>
      </w:r>
      <w:r w:rsidR="00020C31">
        <w:rPr>
          <w:rFonts w:ascii="Times New Roman" w:hAnsi="Times New Roman" w:cs="Times New Roman"/>
          <w:sz w:val="28"/>
          <w:szCs w:val="28"/>
        </w:rPr>
        <w:t>администрации</w:t>
      </w:r>
    </w:p>
    <w:p w:rsidR="00171284" w:rsidRPr="00171284" w:rsidRDefault="00020C31" w:rsidP="00171284">
      <w:pPr>
        <w:rPr>
          <w:rFonts w:ascii="Times New Roman" w:hAnsi="Times New Roman" w:cs="Times New Roman"/>
          <w:sz w:val="28"/>
          <w:szCs w:val="28"/>
        </w:rPr>
      </w:pPr>
      <w:proofErr w:type="spellStart"/>
      <w:proofErr w:type="gramStart"/>
      <w:r w:rsidRPr="00020C31">
        <w:rPr>
          <w:rFonts w:ascii="Times New Roman" w:hAnsi="Times New Roman" w:cs="Times New Roman"/>
          <w:sz w:val="28"/>
          <w:szCs w:val="28"/>
        </w:rPr>
        <w:t>Сплавнухинского</w:t>
      </w:r>
      <w:proofErr w:type="spellEnd"/>
      <w:r w:rsidRPr="00020C31">
        <w:rPr>
          <w:rFonts w:ascii="Times New Roman" w:hAnsi="Times New Roman" w:cs="Times New Roman"/>
          <w:sz w:val="28"/>
          <w:szCs w:val="28"/>
        </w:rPr>
        <w:t xml:space="preserve"> </w:t>
      </w:r>
      <w:r>
        <w:rPr>
          <w:rFonts w:ascii="Times New Roman" w:hAnsi="Times New Roman" w:cs="Times New Roman"/>
          <w:sz w:val="28"/>
          <w:szCs w:val="28"/>
        </w:rPr>
        <w:t xml:space="preserve"> </w:t>
      </w:r>
      <w:r w:rsidRPr="00020C31">
        <w:rPr>
          <w:rFonts w:ascii="Times New Roman" w:hAnsi="Times New Roman" w:cs="Times New Roman"/>
          <w:sz w:val="28"/>
          <w:szCs w:val="28"/>
        </w:rPr>
        <w:t>МО</w:t>
      </w:r>
      <w:proofErr w:type="gramEnd"/>
      <w:r w:rsidRPr="00020C31">
        <w:rPr>
          <w:rFonts w:ascii="Times New Roman" w:hAnsi="Times New Roman" w:cs="Times New Roman"/>
          <w:sz w:val="28"/>
          <w:szCs w:val="28"/>
        </w:rPr>
        <w:t xml:space="preserve">      </w:t>
      </w:r>
      <w:r>
        <w:rPr>
          <w:rFonts w:ascii="Times New Roman" w:hAnsi="Times New Roman" w:cs="Times New Roman"/>
          <w:sz w:val="28"/>
          <w:szCs w:val="28"/>
        </w:rPr>
        <w:t xml:space="preserve">                          </w:t>
      </w:r>
      <w:r w:rsidR="00233642">
        <w:rPr>
          <w:rFonts w:ascii="Times New Roman" w:hAnsi="Times New Roman" w:cs="Times New Roman"/>
          <w:sz w:val="28"/>
          <w:szCs w:val="28"/>
        </w:rPr>
        <w:t xml:space="preserve">                                   </w:t>
      </w:r>
      <w:r>
        <w:rPr>
          <w:rFonts w:ascii="Times New Roman" w:hAnsi="Times New Roman" w:cs="Times New Roman"/>
          <w:sz w:val="28"/>
          <w:szCs w:val="28"/>
        </w:rPr>
        <w:t xml:space="preserve">     </w:t>
      </w:r>
      <w:proofErr w:type="spellStart"/>
      <w:r>
        <w:rPr>
          <w:rFonts w:ascii="Times New Roman" w:hAnsi="Times New Roman" w:cs="Times New Roman"/>
          <w:sz w:val="28"/>
          <w:szCs w:val="28"/>
        </w:rPr>
        <w:t>Д.А.Александров</w:t>
      </w:r>
      <w:proofErr w:type="spellEnd"/>
    </w:p>
    <w:p w:rsid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xml:space="preserve"> </w:t>
      </w:r>
    </w:p>
    <w:p w:rsidR="00020C31" w:rsidRDefault="00020C31" w:rsidP="00171284">
      <w:pPr>
        <w:rPr>
          <w:rFonts w:ascii="Times New Roman" w:hAnsi="Times New Roman" w:cs="Times New Roman"/>
          <w:sz w:val="28"/>
          <w:szCs w:val="28"/>
        </w:rPr>
      </w:pPr>
    </w:p>
    <w:p w:rsidR="00020C31" w:rsidRDefault="00020C31" w:rsidP="00171284">
      <w:pPr>
        <w:rPr>
          <w:rFonts w:ascii="Times New Roman" w:hAnsi="Times New Roman" w:cs="Times New Roman"/>
          <w:sz w:val="28"/>
          <w:szCs w:val="28"/>
        </w:rPr>
      </w:pPr>
    </w:p>
    <w:p w:rsidR="00020C31" w:rsidRDefault="00020C31" w:rsidP="00171284">
      <w:pPr>
        <w:rPr>
          <w:rFonts w:ascii="Times New Roman" w:hAnsi="Times New Roman" w:cs="Times New Roman"/>
          <w:sz w:val="28"/>
          <w:szCs w:val="28"/>
        </w:rPr>
      </w:pPr>
    </w:p>
    <w:p w:rsidR="00020C31" w:rsidRDefault="00020C31" w:rsidP="00171284">
      <w:pPr>
        <w:rPr>
          <w:rFonts w:ascii="Times New Roman" w:hAnsi="Times New Roman" w:cs="Times New Roman"/>
          <w:sz w:val="28"/>
          <w:szCs w:val="28"/>
        </w:rPr>
      </w:pPr>
    </w:p>
    <w:p w:rsidR="00020C31" w:rsidRDefault="00020C31" w:rsidP="00171284">
      <w:pPr>
        <w:rPr>
          <w:rFonts w:ascii="Times New Roman" w:hAnsi="Times New Roman" w:cs="Times New Roman"/>
          <w:sz w:val="28"/>
          <w:szCs w:val="28"/>
        </w:rPr>
      </w:pPr>
    </w:p>
    <w:p w:rsidR="00020C31" w:rsidRDefault="00020C31" w:rsidP="00171284">
      <w:pPr>
        <w:rPr>
          <w:rFonts w:ascii="Times New Roman" w:hAnsi="Times New Roman" w:cs="Times New Roman"/>
          <w:sz w:val="28"/>
          <w:szCs w:val="28"/>
        </w:rPr>
      </w:pPr>
    </w:p>
    <w:p w:rsidR="00020C31" w:rsidRDefault="00020C31" w:rsidP="00171284">
      <w:pPr>
        <w:rPr>
          <w:rFonts w:ascii="Times New Roman" w:hAnsi="Times New Roman" w:cs="Times New Roman"/>
          <w:sz w:val="28"/>
          <w:szCs w:val="28"/>
        </w:rPr>
      </w:pPr>
    </w:p>
    <w:p w:rsidR="00020C31" w:rsidRDefault="00020C31" w:rsidP="00171284">
      <w:pPr>
        <w:rPr>
          <w:rFonts w:ascii="Times New Roman" w:hAnsi="Times New Roman" w:cs="Times New Roman"/>
          <w:sz w:val="28"/>
          <w:szCs w:val="28"/>
        </w:rPr>
      </w:pPr>
    </w:p>
    <w:p w:rsidR="00020C31" w:rsidRDefault="00020C31" w:rsidP="00171284">
      <w:pPr>
        <w:rPr>
          <w:rFonts w:ascii="Times New Roman" w:hAnsi="Times New Roman" w:cs="Times New Roman"/>
          <w:sz w:val="28"/>
          <w:szCs w:val="28"/>
        </w:rPr>
      </w:pPr>
    </w:p>
    <w:p w:rsidR="00020C31" w:rsidRDefault="00020C31" w:rsidP="00171284">
      <w:pPr>
        <w:rPr>
          <w:rFonts w:ascii="Times New Roman" w:hAnsi="Times New Roman" w:cs="Times New Roman"/>
          <w:sz w:val="28"/>
          <w:szCs w:val="28"/>
        </w:rPr>
      </w:pPr>
    </w:p>
    <w:p w:rsidR="00020C31" w:rsidRDefault="00020C31" w:rsidP="00171284">
      <w:pPr>
        <w:rPr>
          <w:rFonts w:ascii="Times New Roman" w:hAnsi="Times New Roman" w:cs="Times New Roman"/>
          <w:sz w:val="28"/>
          <w:szCs w:val="28"/>
        </w:rPr>
      </w:pPr>
    </w:p>
    <w:p w:rsidR="00020C31" w:rsidRDefault="00020C31" w:rsidP="00171284">
      <w:pPr>
        <w:rPr>
          <w:rFonts w:ascii="Times New Roman" w:hAnsi="Times New Roman" w:cs="Times New Roman"/>
          <w:sz w:val="28"/>
          <w:szCs w:val="28"/>
        </w:rPr>
      </w:pPr>
    </w:p>
    <w:p w:rsidR="008F0880" w:rsidRDefault="008F0880" w:rsidP="00171284">
      <w:pPr>
        <w:rPr>
          <w:rFonts w:ascii="Times New Roman" w:hAnsi="Times New Roman" w:cs="Times New Roman"/>
          <w:sz w:val="28"/>
          <w:szCs w:val="28"/>
        </w:rPr>
      </w:pPr>
    </w:p>
    <w:p w:rsidR="008F0880" w:rsidRDefault="008F0880" w:rsidP="00171284">
      <w:pPr>
        <w:rPr>
          <w:rFonts w:ascii="Times New Roman" w:hAnsi="Times New Roman" w:cs="Times New Roman"/>
          <w:sz w:val="28"/>
          <w:szCs w:val="28"/>
        </w:rPr>
      </w:pPr>
    </w:p>
    <w:p w:rsidR="008F0880" w:rsidRDefault="008F0880" w:rsidP="00171284">
      <w:pPr>
        <w:rPr>
          <w:rFonts w:ascii="Times New Roman" w:hAnsi="Times New Roman" w:cs="Times New Roman"/>
          <w:sz w:val="28"/>
          <w:szCs w:val="28"/>
        </w:rPr>
      </w:pPr>
    </w:p>
    <w:p w:rsidR="008F0880" w:rsidRDefault="008F0880" w:rsidP="00171284">
      <w:pPr>
        <w:rPr>
          <w:rFonts w:ascii="Times New Roman" w:hAnsi="Times New Roman" w:cs="Times New Roman"/>
          <w:sz w:val="28"/>
          <w:szCs w:val="28"/>
        </w:rPr>
      </w:pPr>
    </w:p>
    <w:p w:rsidR="00171284" w:rsidRDefault="00171284" w:rsidP="00171284">
      <w:pPr>
        <w:rPr>
          <w:rFonts w:ascii="Times New Roman" w:hAnsi="Times New Roman" w:cs="Times New Roman"/>
          <w:sz w:val="28"/>
          <w:szCs w:val="28"/>
        </w:rPr>
      </w:pPr>
    </w:p>
    <w:p w:rsidR="00233642" w:rsidRPr="00171284" w:rsidRDefault="00233642" w:rsidP="00171284">
      <w:pPr>
        <w:rPr>
          <w:rFonts w:ascii="Times New Roman" w:hAnsi="Times New Roman" w:cs="Times New Roman"/>
          <w:sz w:val="28"/>
          <w:szCs w:val="28"/>
        </w:rPr>
      </w:pPr>
    </w:p>
    <w:p w:rsidR="00171284" w:rsidRPr="00020C31" w:rsidRDefault="00171284" w:rsidP="00020C31">
      <w:pPr>
        <w:jc w:val="right"/>
        <w:rPr>
          <w:rFonts w:ascii="Times New Roman" w:hAnsi="Times New Roman" w:cs="Times New Roman"/>
          <w:sz w:val="24"/>
          <w:szCs w:val="24"/>
        </w:rPr>
      </w:pPr>
      <w:r w:rsidRPr="00020C31">
        <w:rPr>
          <w:rFonts w:ascii="Times New Roman" w:hAnsi="Times New Roman" w:cs="Times New Roman"/>
          <w:sz w:val="24"/>
          <w:szCs w:val="24"/>
        </w:rPr>
        <w:lastRenderedPageBreak/>
        <w:t xml:space="preserve">Приложение к постановлению </w:t>
      </w:r>
    </w:p>
    <w:p w:rsidR="00171284" w:rsidRPr="00020C31" w:rsidRDefault="00171284" w:rsidP="00020C31">
      <w:pPr>
        <w:jc w:val="right"/>
        <w:rPr>
          <w:rFonts w:ascii="Times New Roman" w:hAnsi="Times New Roman" w:cs="Times New Roman"/>
          <w:sz w:val="24"/>
          <w:szCs w:val="24"/>
        </w:rPr>
      </w:pPr>
      <w:r w:rsidRPr="00020C31">
        <w:rPr>
          <w:rFonts w:ascii="Times New Roman" w:hAnsi="Times New Roman" w:cs="Times New Roman"/>
          <w:sz w:val="24"/>
          <w:szCs w:val="24"/>
        </w:rPr>
        <w:t xml:space="preserve">администрации </w:t>
      </w:r>
      <w:proofErr w:type="spellStart"/>
      <w:r w:rsidR="00020C31" w:rsidRPr="00020C31">
        <w:rPr>
          <w:rFonts w:ascii="Times New Roman" w:hAnsi="Times New Roman" w:cs="Times New Roman"/>
          <w:sz w:val="24"/>
          <w:szCs w:val="24"/>
        </w:rPr>
        <w:t>Сплавнухинского</w:t>
      </w:r>
      <w:proofErr w:type="spellEnd"/>
      <w:r w:rsidR="00020C31" w:rsidRPr="00020C31">
        <w:rPr>
          <w:rFonts w:ascii="Times New Roman" w:hAnsi="Times New Roman" w:cs="Times New Roman"/>
          <w:sz w:val="24"/>
          <w:szCs w:val="24"/>
        </w:rPr>
        <w:t xml:space="preserve"> МО                                      </w:t>
      </w:r>
    </w:p>
    <w:p w:rsidR="00171284" w:rsidRPr="00020C31" w:rsidRDefault="00020C31" w:rsidP="00020C31">
      <w:pPr>
        <w:jc w:val="right"/>
        <w:rPr>
          <w:rFonts w:ascii="Times New Roman" w:hAnsi="Times New Roman" w:cs="Times New Roman"/>
          <w:sz w:val="24"/>
          <w:szCs w:val="24"/>
        </w:rPr>
      </w:pPr>
      <w:r>
        <w:rPr>
          <w:rFonts w:ascii="Times New Roman" w:hAnsi="Times New Roman" w:cs="Times New Roman"/>
          <w:sz w:val="24"/>
          <w:szCs w:val="24"/>
        </w:rPr>
        <w:t xml:space="preserve">от </w:t>
      </w:r>
      <w:r w:rsidR="00233642">
        <w:rPr>
          <w:rFonts w:ascii="Times New Roman" w:hAnsi="Times New Roman" w:cs="Times New Roman"/>
          <w:sz w:val="24"/>
          <w:szCs w:val="24"/>
        </w:rPr>
        <w:t>01.04.2020</w:t>
      </w:r>
      <w:r>
        <w:rPr>
          <w:rFonts w:ascii="Times New Roman" w:hAnsi="Times New Roman" w:cs="Times New Roman"/>
          <w:sz w:val="24"/>
          <w:szCs w:val="24"/>
        </w:rPr>
        <w:t xml:space="preserve"> № </w:t>
      </w:r>
      <w:r w:rsidR="00233642">
        <w:rPr>
          <w:rFonts w:ascii="Times New Roman" w:hAnsi="Times New Roman" w:cs="Times New Roman"/>
          <w:sz w:val="24"/>
          <w:szCs w:val="24"/>
        </w:rPr>
        <w:t>17</w:t>
      </w:r>
    </w:p>
    <w:p w:rsidR="00171284" w:rsidRPr="00171284" w:rsidRDefault="00171284" w:rsidP="00171284">
      <w:pPr>
        <w:rPr>
          <w:rFonts w:ascii="Times New Roman" w:hAnsi="Times New Roman" w:cs="Times New Roman"/>
          <w:sz w:val="28"/>
          <w:szCs w:val="28"/>
        </w:rPr>
      </w:pPr>
    </w:p>
    <w:p w:rsidR="00171284" w:rsidRPr="00171284" w:rsidRDefault="00171284" w:rsidP="00020C31">
      <w:pPr>
        <w:jc w:val="center"/>
        <w:rPr>
          <w:rFonts w:ascii="Times New Roman" w:hAnsi="Times New Roman" w:cs="Times New Roman"/>
          <w:sz w:val="28"/>
          <w:szCs w:val="28"/>
        </w:rPr>
      </w:pPr>
      <w:r w:rsidRPr="00171284">
        <w:rPr>
          <w:rFonts w:ascii="Times New Roman" w:hAnsi="Times New Roman" w:cs="Times New Roman"/>
          <w:sz w:val="28"/>
          <w:szCs w:val="28"/>
        </w:rPr>
        <w:t>АДМИНИСТРАТИВНЫЙ РЕГЛАМЕНТ</w:t>
      </w:r>
    </w:p>
    <w:p w:rsidR="00171284" w:rsidRPr="00171284" w:rsidRDefault="00171284" w:rsidP="00020C31">
      <w:pPr>
        <w:jc w:val="center"/>
        <w:rPr>
          <w:rFonts w:ascii="Times New Roman" w:hAnsi="Times New Roman" w:cs="Times New Roman"/>
          <w:sz w:val="28"/>
          <w:szCs w:val="28"/>
        </w:rPr>
      </w:pPr>
      <w:r w:rsidRPr="00171284">
        <w:rPr>
          <w:rFonts w:ascii="Times New Roman" w:hAnsi="Times New Roman" w:cs="Times New Roman"/>
          <w:sz w:val="28"/>
          <w:szCs w:val="28"/>
        </w:rPr>
        <w:t>предоставления муниципальной услуги «Согласование проекта информационной надписи и обозначения на объектах культурного наследия местного (муниципального) значения»</w:t>
      </w:r>
    </w:p>
    <w:p w:rsidR="00171284" w:rsidRPr="00171284" w:rsidRDefault="00171284" w:rsidP="00020C31">
      <w:pPr>
        <w:jc w:val="center"/>
        <w:rPr>
          <w:rFonts w:ascii="Times New Roman" w:hAnsi="Times New Roman" w:cs="Times New Roman"/>
          <w:sz w:val="28"/>
          <w:szCs w:val="28"/>
        </w:rPr>
      </w:pP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1. Общие положения</w:t>
      </w:r>
    </w:p>
    <w:p w:rsidR="00171284" w:rsidRPr="00171284" w:rsidRDefault="00171284" w:rsidP="00171284">
      <w:pPr>
        <w:rPr>
          <w:rFonts w:ascii="Times New Roman" w:hAnsi="Times New Roman" w:cs="Times New Roman"/>
          <w:sz w:val="28"/>
          <w:szCs w:val="28"/>
        </w:rPr>
      </w:pP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1.1. Предмет регулирования административного регламента</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Административный регламент муниципальной услуги «Согласование проекта информационной надписи и обозначения на объектах культурного наследия местного (муниципального) значения» (далее - муниципальная услуга) разработан в целях повышения качества предоставления муниципальной услуги, определяет сроки и последовательность административных процедур при ее предоставлении.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1.2. Круг заявителей</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1.2. Заявителями являются физическое или юридическое лицо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либо их уполномоченные представители (далее - заявитель), обратившиеся с запросом о согласовании проекта информационной надписи и обозначения на объектах культурного наследия местного (муниципального) значения, в том числе в порядке, установленном статьей 15.1 Федерального закона от 27.07.2010 № 210-ФЗ, выраженным в устной, письменной или электронной форме.</w:t>
      </w:r>
    </w:p>
    <w:p w:rsidR="00171284" w:rsidRPr="00171284" w:rsidRDefault="00171284" w:rsidP="00171284">
      <w:pPr>
        <w:rPr>
          <w:rFonts w:ascii="Times New Roman" w:hAnsi="Times New Roman" w:cs="Times New Roman"/>
          <w:sz w:val="28"/>
          <w:szCs w:val="28"/>
        </w:rPr>
      </w:pP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1.3. Требования к порядку информирования о предоставлении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муниципальной услуги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1.3.1. Порядок получения информации заявителями по вопросам предоставления муниципальной услуги и услуг, которые являются необходимыми и обязательными для предоставления муниципальной услуги, сведений о ходе предоставления указанных услуг</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lastRenderedPageBreak/>
        <w:t xml:space="preserve">Информирование заявителей по вопросам предоставления муниципальной услуги, в том числе о ходе предоставления  муниципальной услуги, проводится путем устного информирования, письменного информирования (в том числе в электронной форме). </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Информирование заявителей организуется следующим образом:</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индивидуальное информирование (устное, письменное);</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публичное информирование (средства массовой информации, сеть «Интернет»).</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Индивидуальное устное информирование осуществляется специалистами Администрации при обращении заявителей за информацией лично (в том числе по телефону).</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График работы Администрации, график личного приема заявителей размещается в информационно - телекоммуникационной сети «Интернет» на официальном сайте Администрации и на информационном стенде.</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Специалисты принимают все необходимые меры для предоставления заявителю полного и оперативного ответа на поставленные вопросы, в том числе с привлечением иных компетентных специалистов.</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Ответ на устное обращение с согласия заявителя предоставляется в устной форме в ходе личного приема. В остальных случаях в установленный законом срок предоставляется письменный ответ по существу поставленных в устном обращении вопросах.</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Если для подготовки ответа требуется продолжительное время, специалист может предложить заявителю обратиться за необходимой информацией в удобных для него формах и способах повторного консультирования через определенный промежуток времени.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xml:space="preserve">Время индивидуального устного информирования (в том числе по телефону) заявителя не может превышать 10 минут. </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Ответ на телефонный звонок содержит  информацию о наименовании органа, в который позвонил заявитель, фамилию, имя, отчество (последнее - при наличии) и должность специалиста, принявшего телефонный звонок.  При невозможности принявшего звонок специалиста самостоятельно ответить на поставленные вопросы телефонный звонок переадресовывается (переводится) на другое должностное лицо или обратившемуся гражданину сообщается номер телефона, по которому он может получить необходимую информацию.</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Во время разговора специалисты четко произносят слова, избегают  «параллельных разговоров» с окружающими людьми и не прерывают  разговор, в том числе по причине поступления звонка на другой аппарат.</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lastRenderedPageBreak/>
        <w:t>При ответах на телефонные звонки и устные обращения специалисты соблюдают  правила служебной этики.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Письменное, индивидуальное информирование осуществляется в письменной форме за подписью Главы муниципального образования  или лицо его заменяющего курирующего данные вопросы. Письменный ответ предоставляется в простой, четкой и понятной форме и содержит ответы на поставленные вопросы, а также фамилию, имя, отчество (при наличии) и номер телефона исполнителя и должность, фамилию и инициалы лица, подписавшего ответ.  При необходимости ответ должен содержать ссылки на соответствующие нормы действующего законодательства Российской Федерации.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Письменный ответ по существу поставленных в письменном заявлении вопросов направляется заявителю в течение 30 календарных дней со дня его регистрации в Администрации.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Ответ на заявление, поступившее в Администрацию в форме электронного документа, направляется в форме электронного документа по адресу электронной почты, указанному в таком заявлении, или в письменной форме по почтовому адресу, указанному в заявлении.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Должностное лицо не вправе осуществлять консультирование заявителей, выходящее за рамки информирования о стандартных процедурах и условиях оказания муниципальной услуги и влияющее прямо или косвенно на индивидуальные решения заявителей.</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Публичное информирование об услуге и о порядке ее оказания осуществляется Администрацией путем размещения информации на информационном стенде в занимаемых ими помещениях, а также с использованием информационно-телекоммуникационных технологий, в том числе посредством размещения на официальных сайтах в информационно - телекоммуникационной сети «Интернет».</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xml:space="preserve">в Федеральной государственной информационной системе «Единый портал государственных и муниципальных услуг (функций)» (далее - Единый портал) и </w:t>
      </w:r>
      <w:proofErr w:type="gramStart"/>
      <w:r w:rsidRPr="00171284">
        <w:rPr>
          <w:rFonts w:ascii="Times New Roman" w:hAnsi="Times New Roman" w:cs="Times New Roman"/>
          <w:sz w:val="28"/>
          <w:szCs w:val="28"/>
        </w:rPr>
        <w:t>региональной  информационной</w:t>
      </w:r>
      <w:proofErr w:type="gramEnd"/>
      <w:r w:rsidRPr="00171284">
        <w:rPr>
          <w:rFonts w:ascii="Times New Roman" w:hAnsi="Times New Roman" w:cs="Times New Roman"/>
          <w:sz w:val="28"/>
          <w:szCs w:val="28"/>
        </w:rPr>
        <w:t xml:space="preserve"> системе «Портал государственных и муниципальных услуг Саратовской области» (далее – Региональный портал)  можно получить информацию о (об):</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круге заявителей;</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сроке предоставления муниципальной услуги;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результате предоставления муниципальной услуги, порядок выдачи результата муниципальной услуги;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lastRenderedPageBreak/>
        <w:t xml:space="preserve">- размере государственной пошлины, взимаемой за </w:t>
      </w:r>
      <w:proofErr w:type="gramStart"/>
      <w:r w:rsidRPr="00171284">
        <w:rPr>
          <w:rFonts w:ascii="Times New Roman" w:hAnsi="Times New Roman" w:cs="Times New Roman"/>
          <w:sz w:val="28"/>
          <w:szCs w:val="28"/>
        </w:rPr>
        <w:t>предоставление  муниципальной</w:t>
      </w:r>
      <w:proofErr w:type="gramEnd"/>
      <w:r w:rsidRPr="00171284">
        <w:rPr>
          <w:rFonts w:ascii="Times New Roman" w:hAnsi="Times New Roman" w:cs="Times New Roman"/>
          <w:sz w:val="28"/>
          <w:szCs w:val="28"/>
        </w:rPr>
        <w:t xml:space="preserve"> услуги;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xml:space="preserve">- </w:t>
      </w:r>
      <w:proofErr w:type="gramStart"/>
      <w:r w:rsidRPr="00171284">
        <w:rPr>
          <w:rFonts w:ascii="Times New Roman" w:hAnsi="Times New Roman" w:cs="Times New Roman"/>
          <w:sz w:val="28"/>
          <w:szCs w:val="28"/>
        </w:rPr>
        <w:t>исчерпывающем  перечне</w:t>
      </w:r>
      <w:proofErr w:type="gramEnd"/>
      <w:r w:rsidRPr="00171284">
        <w:rPr>
          <w:rFonts w:ascii="Times New Roman" w:hAnsi="Times New Roman" w:cs="Times New Roman"/>
          <w:sz w:val="28"/>
          <w:szCs w:val="28"/>
        </w:rPr>
        <w:t xml:space="preserve">  оснований для приостановления предоставления муниципальной услуги или отказа в предоставлении муниципальной услуги;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формы заявлений (уведомлений, сообщений), используемые при предоставлении муниципальной услуги.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xml:space="preserve">Информация о муниципальной услуге предоставляется бесплатно. </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1.3.2. Порядок, форма, место размещения и способы получения справочной информации, в том числе 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 и в многофункциональном центре предоставления государственных и муниципальных услуг</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На информационных стендах в помещении, предназначенном для предоставления муниципальной услуги,  размещается следующая информация:</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краткое описание порядка предоставления муниципальной услуги;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извлечения из настоящего Административного регламента с приложениями (полная версия на официальном сайте Администрации в информационно-телекоммуникационной сети «Интернет»);</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месторасположение, график (режим) работы, номера телефонов, адреса официальных сайтов и электронной почты органов, в которых заявители могут получить документы, необходимые для предоставления муниципальной услуги;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перечни документов, необходимых для предоставления муниципальной услуги, и требования, предъявляемые  к этим документам;</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порядок обжалования решения, действий или бездействия должностных лиц, предоставляющих муниципальную услугу;</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основания для отказа в предоставлении муниципальной услуги;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основания для приостановления предоставления муниципальной услуги;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порядок информирования о ходе предоставления муниципальной услуги;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порядок получения консультаций;</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lastRenderedPageBreak/>
        <w:t>образцы оформления документов, необходимых для предоставления муниципальной услуги, и требования к ним.</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Тексты материалов печатаются удобным для чтения шрифтом (размером не меньше 14), без исправлений, наиболее важные места выделяются полужирным шрифтом.</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xml:space="preserve"> Справочная информация (местонахождение и графики работы Администрации, предоставляющих муниципальную услугу, государственных и муниципальных органов и организаций, обращение в которые необходимо для получения муниципальной услуги; справочные телефоны Администрации, организаций, участвующих в предоставлении муниципальной  услуги, в том числе номер телефона-автоинформатора, а также многофункциональных центров предоставления государственных и муниципальных услуг; адрес официального сайта Администрации, а также электронной почты и (или) формы обратной связи Администрации, предоставляющей  муниципальную услугу, в сети «Интернет») размещена на  официальном сайте Администрации на Едином портале https://www.gosuslugi.ru.».</w:t>
      </w:r>
    </w:p>
    <w:p w:rsidR="00171284" w:rsidRPr="00171284" w:rsidRDefault="00171284" w:rsidP="00171284">
      <w:pPr>
        <w:rPr>
          <w:rFonts w:ascii="Times New Roman" w:hAnsi="Times New Roman" w:cs="Times New Roman"/>
          <w:sz w:val="28"/>
          <w:szCs w:val="28"/>
        </w:rPr>
      </w:pP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II. Стандарт предоставления муниципальной услуги</w:t>
      </w:r>
    </w:p>
    <w:p w:rsidR="00171284" w:rsidRPr="00171284" w:rsidRDefault="00171284" w:rsidP="00171284">
      <w:pPr>
        <w:rPr>
          <w:rFonts w:ascii="Times New Roman" w:hAnsi="Times New Roman" w:cs="Times New Roman"/>
          <w:sz w:val="28"/>
          <w:szCs w:val="28"/>
        </w:rPr>
      </w:pP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2.1. Наименование муниципальной услуги: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2.1.1. Наименование муниципальной услуги «Согласование проекта информационной надписи и обозначения на объектах культурного наследия местного (муниципального) значения».</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2.2. Наименование органа местного самоуправления, предоставляющего муниципальную услугу</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xml:space="preserve">2.2.1.Оказание муниципальной услуги осуществляет администрация </w:t>
      </w:r>
      <w:proofErr w:type="spellStart"/>
      <w:r w:rsidR="00020C31">
        <w:rPr>
          <w:rFonts w:ascii="Times New Roman" w:hAnsi="Times New Roman" w:cs="Times New Roman"/>
          <w:sz w:val="28"/>
          <w:szCs w:val="28"/>
        </w:rPr>
        <w:t>Сплавнухинского</w:t>
      </w:r>
      <w:proofErr w:type="spellEnd"/>
      <w:r w:rsidR="00020C31">
        <w:rPr>
          <w:rFonts w:ascii="Times New Roman" w:hAnsi="Times New Roman" w:cs="Times New Roman"/>
          <w:sz w:val="28"/>
          <w:szCs w:val="28"/>
        </w:rPr>
        <w:t xml:space="preserve"> </w:t>
      </w:r>
      <w:r w:rsidR="00020C31" w:rsidRPr="00020C31">
        <w:rPr>
          <w:rFonts w:ascii="Times New Roman" w:hAnsi="Times New Roman" w:cs="Times New Roman"/>
          <w:sz w:val="28"/>
          <w:szCs w:val="28"/>
        </w:rPr>
        <w:t xml:space="preserve">   </w:t>
      </w:r>
      <w:r w:rsidRPr="00171284">
        <w:rPr>
          <w:rFonts w:ascii="Times New Roman" w:hAnsi="Times New Roman" w:cs="Times New Roman"/>
          <w:sz w:val="28"/>
          <w:szCs w:val="28"/>
        </w:rPr>
        <w:t xml:space="preserve">муниципального образования </w:t>
      </w:r>
      <w:r w:rsidR="00020C31">
        <w:rPr>
          <w:rFonts w:ascii="Times New Roman" w:hAnsi="Times New Roman" w:cs="Times New Roman"/>
          <w:sz w:val="28"/>
          <w:szCs w:val="28"/>
        </w:rPr>
        <w:t xml:space="preserve">Красноармейского </w:t>
      </w:r>
      <w:r w:rsidRPr="00171284">
        <w:rPr>
          <w:rFonts w:ascii="Times New Roman" w:hAnsi="Times New Roman" w:cs="Times New Roman"/>
          <w:sz w:val="28"/>
          <w:szCs w:val="28"/>
        </w:rPr>
        <w:t>муниципального района Саратовской области.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xml:space="preserve">Администрация </w:t>
      </w:r>
      <w:proofErr w:type="spellStart"/>
      <w:r w:rsidR="00020C31" w:rsidRPr="00020C31">
        <w:rPr>
          <w:rFonts w:ascii="Times New Roman" w:hAnsi="Times New Roman" w:cs="Times New Roman"/>
          <w:sz w:val="28"/>
          <w:szCs w:val="28"/>
        </w:rPr>
        <w:t>Сплавнухинского</w:t>
      </w:r>
      <w:proofErr w:type="spellEnd"/>
      <w:r w:rsidR="00020C31" w:rsidRPr="00020C31">
        <w:rPr>
          <w:rFonts w:ascii="Times New Roman" w:hAnsi="Times New Roman" w:cs="Times New Roman"/>
          <w:sz w:val="28"/>
          <w:szCs w:val="28"/>
        </w:rPr>
        <w:t xml:space="preserve">    муниципального образования Красноармейского муниципаль</w:t>
      </w:r>
      <w:r w:rsidR="00020C31">
        <w:rPr>
          <w:rFonts w:ascii="Times New Roman" w:hAnsi="Times New Roman" w:cs="Times New Roman"/>
          <w:sz w:val="28"/>
          <w:szCs w:val="28"/>
        </w:rPr>
        <w:t xml:space="preserve">ного района Саратовской </w:t>
      </w:r>
      <w:proofErr w:type="gramStart"/>
      <w:r w:rsidR="00020C31">
        <w:rPr>
          <w:rFonts w:ascii="Times New Roman" w:hAnsi="Times New Roman" w:cs="Times New Roman"/>
          <w:sz w:val="28"/>
          <w:szCs w:val="28"/>
        </w:rPr>
        <w:t xml:space="preserve">области </w:t>
      </w:r>
      <w:r w:rsidRPr="00171284">
        <w:rPr>
          <w:rFonts w:ascii="Times New Roman" w:hAnsi="Times New Roman" w:cs="Times New Roman"/>
          <w:sz w:val="28"/>
          <w:szCs w:val="28"/>
        </w:rPr>
        <w:t xml:space="preserve"> не</w:t>
      </w:r>
      <w:proofErr w:type="gramEnd"/>
      <w:r w:rsidRPr="00171284">
        <w:rPr>
          <w:rFonts w:ascii="Times New Roman" w:hAnsi="Times New Roman" w:cs="Times New Roman"/>
          <w:sz w:val="28"/>
          <w:szCs w:val="28"/>
        </w:rPr>
        <w:t xml:space="preserve">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rsidR="00171284" w:rsidRPr="00171284" w:rsidRDefault="00171284" w:rsidP="00171284">
      <w:pPr>
        <w:rPr>
          <w:rFonts w:ascii="Times New Roman" w:hAnsi="Times New Roman" w:cs="Times New Roman"/>
          <w:sz w:val="28"/>
          <w:szCs w:val="28"/>
        </w:rPr>
      </w:pP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2.3. Описание результата предоставления муниципальной услуги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lastRenderedPageBreak/>
        <w:t>2.3.1. Результатом предоставления муниципальной услуги является предоставление заявителю письма о согласовании проекта информационной надписи и обозначения на объектах культурного наследия местного (муниципального) значения и согласованный проект.</w:t>
      </w:r>
    </w:p>
    <w:p w:rsidR="00171284" w:rsidRPr="00171284" w:rsidRDefault="00171284" w:rsidP="00171284">
      <w:pPr>
        <w:rPr>
          <w:rFonts w:ascii="Times New Roman" w:hAnsi="Times New Roman" w:cs="Times New Roman"/>
          <w:sz w:val="28"/>
          <w:szCs w:val="28"/>
        </w:rPr>
      </w:pP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2.4. Срок предоставления муниципальной услуги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2.4.1. Максимальный срок предоставления муниципальной услуги не может превышать 30 календарных дней со дня поступления заявления.</w:t>
      </w:r>
    </w:p>
    <w:p w:rsidR="00171284" w:rsidRPr="00171284" w:rsidRDefault="00171284" w:rsidP="00171284">
      <w:pPr>
        <w:rPr>
          <w:rFonts w:ascii="Times New Roman" w:hAnsi="Times New Roman" w:cs="Times New Roman"/>
          <w:sz w:val="28"/>
          <w:szCs w:val="28"/>
        </w:rPr>
      </w:pP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xml:space="preserve">2.5. Перечень нормативных правовых актов, регулирующих отношения, возникающие в связи с предоставлением </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муниципальной услуги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xml:space="preserve">2.5.1.Муниципальная услуга предоставляется на основании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размещенных на официальном сайте Администрации  </w:t>
      </w:r>
      <w:hyperlink r:id="rId5" w:history="1">
        <w:r w:rsidR="00807ADC" w:rsidRPr="00BD3994">
          <w:rPr>
            <w:rStyle w:val="a5"/>
            <w:rFonts w:ascii="Times New Roman" w:hAnsi="Times New Roman" w:cs="Times New Roman"/>
            <w:sz w:val="28"/>
            <w:szCs w:val="28"/>
          </w:rPr>
          <w:t>http://splavnuha.ru</w:t>
        </w:r>
      </w:hyperlink>
      <w:r w:rsidR="00807ADC" w:rsidRPr="00807ADC">
        <w:rPr>
          <w:rFonts w:ascii="Times New Roman" w:hAnsi="Times New Roman" w:cs="Times New Roman"/>
          <w:sz w:val="28"/>
          <w:szCs w:val="28"/>
        </w:rPr>
        <w:t xml:space="preserve">  </w:t>
      </w:r>
      <w:r w:rsidRPr="00171284">
        <w:rPr>
          <w:rFonts w:ascii="Times New Roman" w:hAnsi="Times New Roman" w:cs="Times New Roman"/>
          <w:sz w:val="28"/>
          <w:szCs w:val="28"/>
        </w:rPr>
        <w:t xml:space="preserve">в сети «Интернет», а также на Едином портале https://www.gosuslugi.ru, путем информирования на официальном сайте администрации, а также направления письменного ответа (письмо о согласовании), либо письмо об отказе в согласовании проекта с указанием основания отказа. </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2.6.  Исчерпывающий перечень документов, необходимых для предоставления муниципальной услуги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Перечень документов, необходимых для предоставления муниципальной услуги: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заявление в одном экземпляре (в соответствии с приложением №1 к настоящему административному регламенту);</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доверенность на право получения информации от имени заявителя (в случае если в роли заявителя выступает доверенное лицо);</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документ, подтверждающий право собственности, или право хозяйственного ведения либо оперативного управления, или безвозмездного пользования на объект культурного наследия местного (муниципального) значения.</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xml:space="preserve">- проект информационной надписи и обозначения на объект культурного наследия местного (муниципального) значения (далее – проект), выполненный в соответствии с требованиями, утвержденными Постановлением Правительства РФ от 10.09.2019 № 1178 «Об утверждении Правил установки информационных надписей и обозначений </w:t>
      </w:r>
      <w:r w:rsidRPr="00171284">
        <w:rPr>
          <w:rFonts w:ascii="Times New Roman" w:hAnsi="Times New Roman" w:cs="Times New Roman"/>
          <w:sz w:val="28"/>
          <w:szCs w:val="28"/>
        </w:rPr>
        <w:lastRenderedPageBreak/>
        <w:t>на объекты культурного наследия  (памятники истории и культуры) народов Российской Федерации, содержания этих информационных надписей и обозначений, а также требований к составу проектов установки и содержания информационных надписей и обозначений, на основании которых осуществляется такая установка».</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2.7. Исчерпывающий перечень оснований для отказа в приеме документов, необходимых для предоставления муниципальной услуги: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отсутствие в заявлении сведений о заявителе;</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заявление не поддается прочтению;</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в заявлении содержатся нецензурные либо оскорбительные выражения, угрозы.</w:t>
      </w:r>
    </w:p>
    <w:p w:rsidR="00171284" w:rsidRPr="00171284" w:rsidRDefault="00171284" w:rsidP="00171284">
      <w:pPr>
        <w:rPr>
          <w:rFonts w:ascii="Times New Roman" w:hAnsi="Times New Roman" w:cs="Times New Roman"/>
          <w:sz w:val="28"/>
          <w:szCs w:val="28"/>
        </w:rPr>
      </w:pP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2.8.Указание на запрет требовать от заявителя</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2.8.1. Не допускается требовать от заявителя:</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 органам местного самоуправления организаций, участвующих в предоставлении предусмотренных частью 1 статьи 1 Федерального закона от 27 июля 2010 г. № 210-ФЗ «Об организации предоставления государственных и муниципальных услуг», муниципальных услуг,  в соответствии с нормативными правовыми актами Российской Федерации, нормативными правовыми актами Саратовской области, муниципальными правовыми актами, за исключением документов, включенных в определенный частью 6 статьи 7 Федерального закона  от 27 июля 2010 г.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по собственной инициативе;</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xml:space="preserve">-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w:t>
      </w:r>
      <w:r w:rsidRPr="00171284">
        <w:rPr>
          <w:rFonts w:ascii="Times New Roman" w:hAnsi="Times New Roman" w:cs="Times New Roman"/>
          <w:sz w:val="28"/>
          <w:szCs w:val="28"/>
        </w:rPr>
        <w:lastRenderedPageBreak/>
        <w:t>закона от 27 июля 2010 г. № 210-ФЗ «Об организации предоставления государственных и муниципальных услуг.</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государственной услуги, за исключением следующих случаев:</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привлекаемой организации, при первоначальном отказе в приеме документов, необходимых для предоставления государственной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й услуги, либо руководителя привлекаемой организации, уведомляется заявитель, а также приносятся извинения за доставленные неудобства.</w:t>
      </w:r>
    </w:p>
    <w:p w:rsidR="00171284" w:rsidRPr="00171284" w:rsidRDefault="00171284" w:rsidP="00171284">
      <w:pPr>
        <w:rPr>
          <w:rFonts w:ascii="Times New Roman" w:hAnsi="Times New Roman" w:cs="Times New Roman"/>
          <w:sz w:val="28"/>
          <w:szCs w:val="28"/>
        </w:rPr>
      </w:pP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2.9. Исчерпывающий перечень оснований для отказа в предоставлении муниципальной услуги: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заявление и (или) прилагаемые к нему документы не отвечают требованиям к заявлению заявителей о предоставлении муниципальной услуги, указанным в настоящем административном регламенте.</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Основания для приостановления рассмотрения заявления отсутствуют.</w:t>
      </w:r>
    </w:p>
    <w:p w:rsidR="00171284" w:rsidRPr="00171284" w:rsidRDefault="00171284" w:rsidP="00171284">
      <w:pPr>
        <w:rPr>
          <w:rFonts w:ascii="Times New Roman" w:hAnsi="Times New Roman" w:cs="Times New Roman"/>
          <w:sz w:val="28"/>
          <w:szCs w:val="28"/>
        </w:rPr>
      </w:pP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lastRenderedPageBreak/>
        <w:t>2.10.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171284" w:rsidRPr="00171284" w:rsidRDefault="00171284" w:rsidP="00171284">
      <w:pPr>
        <w:rPr>
          <w:rFonts w:ascii="Times New Roman" w:hAnsi="Times New Roman" w:cs="Times New Roman"/>
          <w:sz w:val="28"/>
          <w:szCs w:val="28"/>
        </w:rPr>
      </w:pP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2.10.1. Услуг, которые являются необходимыми и обязательными для предоставления муниципальной услуги, не предусмотрено.</w:t>
      </w:r>
    </w:p>
    <w:p w:rsidR="00171284" w:rsidRPr="00171284" w:rsidRDefault="00171284" w:rsidP="00171284">
      <w:pPr>
        <w:rPr>
          <w:rFonts w:ascii="Times New Roman" w:hAnsi="Times New Roman" w:cs="Times New Roman"/>
          <w:sz w:val="28"/>
          <w:szCs w:val="28"/>
        </w:rPr>
      </w:pP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2.11.Порядок, размер и основания взимания государственной пошлины или иной платы, взимаемой за предоставление муниципальной услуги</w:t>
      </w:r>
    </w:p>
    <w:p w:rsidR="00171284" w:rsidRPr="00171284" w:rsidRDefault="00171284" w:rsidP="00171284">
      <w:pPr>
        <w:rPr>
          <w:rFonts w:ascii="Times New Roman" w:hAnsi="Times New Roman" w:cs="Times New Roman"/>
          <w:sz w:val="28"/>
          <w:szCs w:val="28"/>
        </w:rPr>
      </w:pP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2.11.1.Муниципальная услуга предоставляется без взимания государственной пошлины или иной платы.</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В случае внесения изменений в выданный по результатам предоставления муниципальной услуги документ, направленных на исправление ошибок, допущенных по вине администрации и (или) должностного лица администрации, многофункционального центра и (или) работника многофункционального центра, плата с заявителя не взимается.</w:t>
      </w:r>
    </w:p>
    <w:p w:rsidR="00171284" w:rsidRPr="00171284" w:rsidRDefault="00171284" w:rsidP="00171284">
      <w:pPr>
        <w:rPr>
          <w:rFonts w:ascii="Times New Roman" w:hAnsi="Times New Roman" w:cs="Times New Roman"/>
          <w:sz w:val="28"/>
          <w:szCs w:val="28"/>
        </w:rPr>
      </w:pP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2.12. Максимальный срок ожидания в очереди при подаче запроса о предоставлении муниципальной услуги и при получении результата ее предоставления</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2.12.1. Максимальный срок ожидания в очереди при подаче документов для предоставления муниципальной услуги и при получении результата предоставления муниципальной услуги в случае личного обращения заявителя в орган местного самоуправления не более 15 минут.</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2.12.2. Продолжительность действия по приему заявления о предоставлении муниципальной услуги при личном обращении заявителя составляет 15 минут.</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2.13. Требования к помещениям, в которых предоставляется</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xml:space="preserve">муниципальная услуга к залу ожидания, местам для заполнения запросов о предоставлении муниципальной услуги, информационными стендами с образцами их заполнения и перечнем документов, необходимых для предоставления муниципальной услуги, размещению и оформлению визуальной, текстовой и мультимедийной информации о порядке предоставления такой услуги, в том числе к обеспечению </w:t>
      </w:r>
      <w:r w:rsidRPr="00171284">
        <w:rPr>
          <w:rFonts w:ascii="Times New Roman" w:hAnsi="Times New Roman" w:cs="Times New Roman"/>
          <w:sz w:val="28"/>
          <w:szCs w:val="28"/>
        </w:rPr>
        <w:lastRenderedPageBreak/>
        <w:t>доступности для инвалидов указанных объектов в соответствии с законодательством Российской Федерации о социальной защите инвалидов</w:t>
      </w:r>
    </w:p>
    <w:p w:rsidR="00171284" w:rsidRPr="00171284" w:rsidRDefault="00171284" w:rsidP="00171284">
      <w:pPr>
        <w:rPr>
          <w:rFonts w:ascii="Times New Roman" w:hAnsi="Times New Roman" w:cs="Times New Roman"/>
          <w:sz w:val="28"/>
          <w:szCs w:val="28"/>
        </w:rPr>
      </w:pP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2.13.1. Центральный вход в здание Администрации, в котором предоставляется муниципальная услуга, оборудуется вывеской, содержащей информацию о наименовании и режиме работы Администрации.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Вход в здание, в котором предоставляется муниципальная услуга, оборудуется в соответствии с требованиями, обеспечивающими возможность беспрепятственного входа инвалидов в здание и выхода из него (пандус, поручни).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2.13.2. Гражданам, относящимся к категории инвалидов, включая инвалидов, использующих кресла-коляски и собак-проводников, обеспечиваются:</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возможность самостоятельного передвижения по зданию, в котором предоставляется муниципальная услуга, в целях доступа к месту предоставления услуги, в том числе с помощью сотрудников Администрации;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возможность посадки в транспортное средство и высадки из него перед входом в здание, где предоставляется муниципальная услуга, в том числе с использованием кресла-коляски и при необходимости с помощью сотрудников Администрации;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сопровождение инвалидов, имеющих стойкие нарушения функций зрения и самостоятельного передвижения, по территории здания, в котором предоставляется муниципальная услуга;</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содействие инвалиду при входе в здание, в котором предоставляется муниципальная услуга, и выходе из него, информирование инвалида о доступных маршрутах общественного транспорта;</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надлежащее размещение носителей информации, необходимой для обеспечения беспрепятственного доступа инвалидов к местам предоставления муниципальной услуги с учетом ограничения их жизнедеятельности, в том числе дублирование необходимой для получения муниципальной услуги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и на контрастном фоне;</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обеспечение допуска в здание, в котором предоставляется муниципальная услуга, собаки-проводника при наличии документа, подтверждающего ее специальное обучение, выданного по форме и в порядке, утвержденных приказом Министерства труда и социальной защиты Российской Федерации от 22 июня 2015 года №386н;</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xml:space="preserve">оказание помощи, необходимой для получения в доступной для них форме информации о правилах предоставления муниципальной услуги, в том числе об </w:t>
      </w:r>
      <w:r w:rsidRPr="00171284">
        <w:rPr>
          <w:rFonts w:ascii="Times New Roman" w:hAnsi="Times New Roman" w:cs="Times New Roman"/>
          <w:sz w:val="28"/>
          <w:szCs w:val="28"/>
        </w:rPr>
        <w:lastRenderedPageBreak/>
        <w:t>оформлении необходимых для получения муниципальной услуги документов и совершении ими других необходимых для получения муниципальной услуги действий;</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xml:space="preserve">обеспечение при необходимости допуска в здание, в котором предоставляется муниципальная услуга, </w:t>
      </w:r>
      <w:proofErr w:type="spellStart"/>
      <w:r w:rsidRPr="00171284">
        <w:rPr>
          <w:rFonts w:ascii="Times New Roman" w:hAnsi="Times New Roman" w:cs="Times New Roman"/>
          <w:sz w:val="28"/>
          <w:szCs w:val="28"/>
        </w:rPr>
        <w:t>сурдопереводчика</w:t>
      </w:r>
      <w:proofErr w:type="spellEnd"/>
      <w:r w:rsidRPr="00171284">
        <w:rPr>
          <w:rFonts w:ascii="Times New Roman" w:hAnsi="Times New Roman" w:cs="Times New Roman"/>
          <w:sz w:val="28"/>
          <w:szCs w:val="28"/>
        </w:rPr>
        <w:t xml:space="preserve">, </w:t>
      </w:r>
      <w:proofErr w:type="spellStart"/>
      <w:r w:rsidRPr="00171284">
        <w:rPr>
          <w:rFonts w:ascii="Times New Roman" w:hAnsi="Times New Roman" w:cs="Times New Roman"/>
          <w:sz w:val="28"/>
          <w:szCs w:val="28"/>
        </w:rPr>
        <w:t>тифлосурдопереводчика</w:t>
      </w:r>
      <w:proofErr w:type="spellEnd"/>
      <w:r w:rsidRPr="00171284">
        <w:rPr>
          <w:rFonts w:ascii="Times New Roman" w:hAnsi="Times New Roman" w:cs="Times New Roman"/>
          <w:sz w:val="28"/>
          <w:szCs w:val="28"/>
        </w:rPr>
        <w:t>;</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оказание сотрудниками Администрации, предоставляющими муниципальную услугу, иной необходимой инвалидам помощи в преодолении барьеров, мешающих получению ими услуг наравне с другими лицами.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2.13.3. На территории, прилегающей к зданию, в котором предоставляется муниципальная услуга, организуются места для парковки транспортных средств, в том числе места для парковки транспортных средств инвалидов. Доступ заявителей к парковочным местам является бесплатным.</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2.13.4. Помещения, предназначенные для предоставления муниципальной услуги, должны соответствовать санитарно-эпидемиологическим правилам и нормативам.</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В помещениях Администрации на видном месте устанавливаются схемы размещения средств пожаротушения и путей эвакуации.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2.13.5. Места ожидания и приема заявителей должны быть удобными, оборудованы столами, стульями, обеспечены бланками заявлений, образцами их заполнения, канцелярскими принадлежностями.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Места информирования, предназначенные для ознакомления заявителя с информационными материалами, оборудуются информационным стендом, содержащим визуальную, текстовую и мультимедийную информацию о правилах предоставления муниципальной услуги. На информационных стендах размещается следующая информация: режим работы Администрации, включая график приема заявителей, условия и порядок получения информации от Администрации, номера кабинетов Администрации, где проводятся прием и информирование заявителей, фамилии, имена, отчества и должности специалистов, осуществляющих прием и информирование заявителей о порядке предоставления муниципальной услуги, номера телефонов, почтовый и электронный адреса Администрации, реквизиты нормативных правовых актов, которые регламентируют порядок предоставления муниципальной услуги, настоящий административный регламент, перечень документов, необходимых для получения муниципальной услуги, форма заявления, перечень оснований для отказа в предоставлении муниципальной услуги. Администрация размещает в занимаемых им помещениях иную информацию, необходимую для оперативного информирования о порядке предоставления муниципальной услуги.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lastRenderedPageBreak/>
        <w:t>Настоящий административный регламент, муниципальный правовой акт об его утверждении, нормативные правовые акты, регулирующие предоставление муниципальной услуги, перечень документов, необходимых для получения муниципальной услуги, форма заявления доступны для ознакомления на бумажных носителях, а также в электронном виде (информационно-телекоммуникационная сеть «Интернет»).</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Кабинеты, в которых осуществляется прием заявителей, оборудуются информационными табличками (вывесками) с указанием номера кабинета, наименования Администрации. Таблички на дверях кабинетов или на стенах должны быть видны посетителям.</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2.14. Основные требования к информированию заявителей о предоставлении услуги: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достоверность предоставляемой информации;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четкость в изложении информации;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полнота информирования;</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удобство и доступность получения информации;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оперативность предоставления информации.</w:t>
      </w:r>
    </w:p>
    <w:p w:rsidR="00171284" w:rsidRPr="00171284" w:rsidRDefault="00171284" w:rsidP="00171284">
      <w:pPr>
        <w:rPr>
          <w:rFonts w:ascii="Times New Roman" w:hAnsi="Times New Roman" w:cs="Times New Roman"/>
          <w:sz w:val="28"/>
          <w:szCs w:val="28"/>
        </w:rPr>
      </w:pP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2.15. 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2.15.1. Показатели доступности муниципальной услуги: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транспортная или пешая доступность к местам предоставления муниципальной услуги;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доступность обращения за предоставлением муниципальной услуги, в том числе для лиц с ограниченными возможностями здоровья;</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наличие полной и понятной информации о местах, порядке и сроках предоставления муниципальной услуги в общедоступных местах помещений органов, предоставляющих муниципальную услугу, в информационно-телекоммуникационных сетях общего пользования (в том числе в сети Интернет), средствах массовой информации, информационных материалах (брошюрах, буклетах и т.д.);</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lastRenderedPageBreak/>
        <w:t xml:space="preserve">предоставление возможности получения муниципальной услуги в электронном виде; </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предоставление муниципальной услуги в многофункциональном центре предоставления государственных и муниципальных услуг.</w:t>
      </w:r>
    </w:p>
    <w:p w:rsidR="00171284" w:rsidRPr="00171284" w:rsidRDefault="00171284" w:rsidP="00171284">
      <w:pPr>
        <w:rPr>
          <w:rFonts w:ascii="Times New Roman" w:hAnsi="Times New Roman" w:cs="Times New Roman"/>
          <w:sz w:val="28"/>
          <w:szCs w:val="28"/>
        </w:rPr>
      </w:pP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xml:space="preserve">2.15.2. Показателями доступности предоставления муниципальной услуги в  электронной форме являются: </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получение информации о порядке и сроках предоставления услуги;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формирование запроса;</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прием и регистрация органом (организацией) запроса и иных документов, необходимых для предоставления услуги;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получение результата предоставления услуги;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получение сведений о ходе выполнения запроса;</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171284" w:rsidRPr="00171284" w:rsidRDefault="00171284" w:rsidP="00171284">
      <w:pPr>
        <w:rPr>
          <w:rFonts w:ascii="Times New Roman" w:hAnsi="Times New Roman" w:cs="Times New Roman"/>
          <w:sz w:val="28"/>
          <w:szCs w:val="28"/>
        </w:rPr>
      </w:pP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2.15.3. Показатели качества муниципальной услуги: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полнота и актуальность информации о порядке предоставления муниципальной услуги;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xml:space="preserve"> наличие необходимого и достаточного количества специалистов, а также помещений, в которых предоставляется муниципальная услуга, в целях соблюдения установленных настоящим Административным регламентом сроков предоставления муниципальной услуги;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количество фактов взаимодействия заявителя с должностными лицами при предоставлении муниципальной услуги;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отсутствие очередей при приеме и выдаче документов заявителям;</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отсутствием обоснованных жалоб на действия (бездействие) специалистов и уполномоченных должностных лиц;</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lastRenderedPageBreak/>
        <w:t>отсутствие жалоб на некорректное, невнимательное отношение специалистов и уполномоченных должностных лиц к заявителям.</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xml:space="preserve">2.16.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в электронной форме</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xml:space="preserve">2.16.1. Предоставление муниципальной услуги в электронной форме осуществляется после однократного обращения пользователя с соответствующим запросом через Единый портал </w:t>
      </w:r>
      <w:proofErr w:type="spellStart"/>
      <w:r w:rsidRPr="00171284">
        <w:rPr>
          <w:rFonts w:ascii="Times New Roman" w:hAnsi="Times New Roman" w:cs="Times New Roman"/>
          <w:sz w:val="28"/>
          <w:szCs w:val="28"/>
        </w:rPr>
        <w:t>госуслуг</w:t>
      </w:r>
      <w:proofErr w:type="spellEnd"/>
      <w:r w:rsidRPr="00171284">
        <w:rPr>
          <w:rFonts w:ascii="Times New Roman" w:hAnsi="Times New Roman" w:cs="Times New Roman"/>
          <w:sz w:val="28"/>
          <w:szCs w:val="28"/>
        </w:rPr>
        <w:t>.</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Взаимодействие с уполномоченными органами осуществляется без участия пользователя в соответствии с нормативными правовыми актами и соглашением о взаимодействии.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2.16.2. Предоставление муниципальной услуги через МФЦ осуществляется после однократного личного обращения пользователя с соответствующим запросом. Взаимодействие с уполномоченными органами осуществляется без участия пользователя в соответствии с нормативными правовыми актами и соглашением о взаимодействии.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2.16.3. При реализации своих функций уполномоченный орган не вправе требовать с пользователя:</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предоставления документов и информации или действий,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 в электронной форме;</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предоставления документов и информации, которые находятся в распоряжении уполномоченных органов, предоставляющих муниципальную услугу;</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осуществления согласования, а также иных действий, необходимых для получения муниципальной услуги и связанных с обращением в иные органы.</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2.16.4. При предоставления муниципальной услуги в электронной форме для заявителей обеспечивается:</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xml:space="preserve">возможность получения информации о предоставляемой муниципальной услуге в сети Интернет, в том числе на официальном сайте органа местного самоуправления, на Едином и региональном порталах </w:t>
      </w:r>
      <w:proofErr w:type="spellStart"/>
      <w:r w:rsidRPr="00171284">
        <w:rPr>
          <w:rFonts w:ascii="Times New Roman" w:hAnsi="Times New Roman" w:cs="Times New Roman"/>
          <w:sz w:val="28"/>
          <w:szCs w:val="28"/>
        </w:rPr>
        <w:t>госуслуг</w:t>
      </w:r>
      <w:proofErr w:type="spellEnd"/>
      <w:r w:rsidRPr="00171284">
        <w:rPr>
          <w:rFonts w:ascii="Times New Roman" w:hAnsi="Times New Roman" w:cs="Times New Roman"/>
          <w:sz w:val="28"/>
          <w:szCs w:val="28"/>
        </w:rPr>
        <w:t>;</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xml:space="preserve">возможность получения и копирования формы заявления, необходимой для получения муниципальной услуги в электронной форме в сети Интернет, в том числе на </w:t>
      </w:r>
      <w:r w:rsidRPr="00171284">
        <w:rPr>
          <w:rFonts w:ascii="Times New Roman" w:hAnsi="Times New Roman" w:cs="Times New Roman"/>
          <w:sz w:val="28"/>
          <w:szCs w:val="28"/>
        </w:rPr>
        <w:lastRenderedPageBreak/>
        <w:t xml:space="preserve">официальном сайте органа местного самоуправления, на Едином и региональном порталах </w:t>
      </w:r>
      <w:proofErr w:type="spellStart"/>
      <w:r w:rsidRPr="00171284">
        <w:rPr>
          <w:rFonts w:ascii="Times New Roman" w:hAnsi="Times New Roman" w:cs="Times New Roman"/>
          <w:sz w:val="28"/>
          <w:szCs w:val="28"/>
        </w:rPr>
        <w:t>госуслуг</w:t>
      </w:r>
      <w:proofErr w:type="spellEnd"/>
      <w:r w:rsidRPr="00171284">
        <w:rPr>
          <w:rFonts w:ascii="Times New Roman" w:hAnsi="Times New Roman" w:cs="Times New Roman"/>
          <w:sz w:val="28"/>
          <w:szCs w:val="28"/>
        </w:rPr>
        <w:t>;</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xml:space="preserve">возможность направления заявления в электронной форме с использованием Единого и регионального порталов </w:t>
      </w:r>
      <w:proofErr w:type="spellStart"/>
      <w:r w:rsidRPr="00171284">
        <w:rPr>
          <w:rFonts w:ascii="Times New Roman" w:hAnsi="Times New Roman" w:cs="Times New Roman"/>
          <w:sz w:val="28"/>
          <w:szCs w:val="28"/>
        </w:rPr>
        <w:t>госуслуг</w:t>
      </w:r>
      <w:proofErr w:type="spellEnd"/>
      <w:r w:rsidRPr="00171284">
        <w:rPr>
          <w:rFonts w:ascii="Times New Roman" w:hAnsi="Times New Roman" w:cs="Times New Roman"/>
          <w:sz w:val="28"/>
          <w:szCs w:val="28"/>
        </w:rPr>
        <w:t>;</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xml:space="preserve">возможность осуществления с использованием Единого и регионального порталов </w:t>
      </w:r>
      <w:proofErr w:type="spellStart"/>
      <w:r w:rsidRPr="00171284">
        <w:rPr>
          <w:rFonts w:ascii="Times New Roman" w:hAnsi="Times New Roman" w:cs="Times New Roman"/>
          <w:sz w:val="28"/>
          <w:szCs w:val="28"/>
        </w:rPr>
        <w:t>госуслуг</w:t>
      </w:r>
      <w:proofErr w:type="spellEnd"/>
      <w:r w:rsidRPr="00171284">
        <w:rPr>
          <w:rFonts w:ascii="Times New Roman" w:hAnsi="Times New Roman" w:cs="Times New Roman"/>
          <w:sz w:val="28"/>
          <w:szCs w:val="28"/>
        </w:rPr>
        <w:t xml:space="preserve"> мониторинга хода предоставления муниципальной услуги через "Личный кабинет пользователя".</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xml:space="preserve">В случае обращения заявителя через Единый и региональный порталы </w:t>
      </w:r>
      <w:proofErr w:type="spellStart"/>
      <w:r w:rsidRPr="00171284">
        <w:rPr>
          <w:rFonts w:ascii="Times New Roman" w:hAnsi="Times New Roman" w:cs="Times New Roman"/>
          <w:sz w:val="28"/>
          <w:szCs w:val="28"/>
        </w:rPr>
        <w:t>госуслуг</w:t>
      </w:r>
      <w:proofErr w:type="spellEnd"/>
      <w:r w:rsidRPr="00171284">
        <w:rPr>
          <w:rFonts w:ascii="Times New Roman" w:hAnsi="Times New Roman" w:cs="Times New Roman"/>
          <w:sz w:val="28"/>
          <w:szCs w:val="28"/>
        </w:rPr>
        <w:t xml:space="preserve"> по желанию заявителя обеспечивается возможность информирования о ходе предоставления услуги и направление сведений о принятом органом местного самоуправления решении о предоставлении (отказе в предоставлении) муниципальной услуги по указанному в обращении адресу электронной почты.</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2.16.5. В случае обращения заявителя в МФЦ, документы на предоставление муниципальной услуги направляются в Администрацию в порядке, предусмотренном Соглашением о взаимодействии.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При наличии технической возможности муниципальная услуга может быть предоставлена через МФЦ с учетом принципа экстерриториальности, в соответствии с которым заявитель вправе выбрать для обращения за получением муниципальной услуги любой МФЦ, расположенный на территории Саратовской области. Порядок предоставления муниципальной услуги через МФЦ с учетом принципа экстерриториальности определяется Соглашением о взаимодействии.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xml:space="preserve">2.16.6.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 </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Муниципальная услуга в многофункциональных центрах предоставления государственных и муниципальных услуг и электронной форме в настоящее время не предоставляется.</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3.1. Предоставление информации при личном обращении или обращении по телефону, подготовку проекта ответа на письменное обращение или обращение, поступившее по электронной почте, осуществляют специалисты Администрации.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3.2. Предоставление муниципальной услуги состоит из следующих административных процедур:</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lastRenderedPageBreak/>
        <w:t>- прием, проверка и регистрация заявления;</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рассмотрение заявления, принятие решения о согласовании проекта или об отказе в согласовании проекта;</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выдача (направление) заявителю письма о согласовании проекта и согласованного проекта или письма об отказе в согласовании проекта.</w:t>
      </w:r>
    </w:p>
    <w:p w:rsidR="00171284" w:rsidRPr="00807ADC"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xml:space="preserve">Блок-схема предоставления муниципальной услуги размещена на официальном сайте администрации http:// </w:t>
      </w:r>
      <w:proofErr w:type="spellStart"/>
      <w:r w:rsidR="00807ADC" w:rsidRPr="00807ADC">
        <w:rPr>
          <w:rFonts w:ascii="Times New Roman" w:hAnsi="Times New Roman" w:cs="Times New Roman"/>
          <w:sz w:val="28"/>
          <w:szCs w:val="28"/>
          <w:lang w:val="en-US"/>
        </w:rPr>
        <w:t>splavnuha</w:t>
      </w:r>
      <w:proofErr w:type="spellEnd"/>
      <w:r w:rsidR="00807ADC" w:rsidRPr="00807ADC">
        <w:rPr>
          <w:rFonts w:ascii="Times New Roman" w:hAnsi="Times New Roman" w:cs="Times New Roman"/>
          <w:sz w:val="28"/>
          <w:szCs w:val="28"/>
        </w:rPr>
        <w:t>.</w:t>
      </w:r>
      <w:proofErr w:type="spellStart"/>
      <w:r w:rsidR="00807ADC" w:rsidRPr="00807ADC">
        <w:rPr>
          <w:rFonts w:ascii="Times New Roman" w:hAnsi="Times New Roman" w:cs="Times New Roman"/>
          <w:sz w:val="28"/>
          <w:szCs w:val="28"/>
          <w:lang w:val="en-US"/>
        </w:rPr>
        <w:t>ru</w:t>
      </w:r>
      <w:proofErr w:type="spellEnd"/>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3.3. Прием, проверка и регистрация заявления</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3.3.1. Основанием для начала административной процедуры муниципальной услуги является обращение заявителя:</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лично;</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в письменной форме;</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посредством использования электронной почты.</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Документы подаются заявителем в соответствии с пунктом 2.6 настоящего административного регламента.</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3.3.2. Должностным лицом, ответственным за прием и регистрацию заявления и документов, представленных заявителем, является специалист администрации, уполномоченный принимать документы.</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3.3.3. Заявление и документы, представленные заявителем, в том числе в порядке, установленном ст. 15.1 Федерального закона от 27.07.2010 № 210-ФЗ «Об организации предоставления государственных и муниципальных услуг», регистрируются специалистом, указанным в подпункте 3.3.2 настоящего пункта административного регламента, в электронной регистрационной системе (контроль исполнения входящей и исходящей корреспонденции) в день их поступления.</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На зарегистрированных документах в правой части нижнего поля первого листа основного документа проставляется регистрационный штамп с указанием даты регистрации документов и их порядкового номера.</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3.3.4. При наличии оснований, указанных в пункте 2.7 настоящего административного регламента, в приеме заявления и документов отказывается.</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3.3.5. Критериями принятия решения о приеме заявления являются:</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подача заявителем правильно оформленного заявления;</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соответствие заявления и прилагаемых документов требованиям настоящего административного регламента.</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lastRenderedPageBreak/>
        <w:t>3.3.6. Результатом административной процедуры является:</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зарегистрированное заявление, в правой части нижнего поля первого листа которого проставлен регистрационный штамп с указанием даты регистрации документа и его порядкового номера и передача заявления специалисту администрации, ответственному за предоставление муниципальной услуги;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отказ в приеме заявления и документов по основаниям, указанным в пункте 2.7 настоящее административного регламента.</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3.4. Рассмотрение заявления, принятие решения о согласовании проекта или отказе в согласовании проекта.</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3.4.1. Основанием для начала административной процедуры является поступление в администрацию заявления и проекта.</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3.4.2. Должностным лицом, ответственным за выполнение административной процедуры, является специалист администрации, ответственный за предоставление муниципальной услуги.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3.4.3. Специалист осуществляет следующие действия:</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рассматривает и проверяет заявление на соответствие требованиям, указанным в пункте 2.7 настоящего административного регламента, требованиям действующего законодательства по рассмотрению обращений;</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принимает решение о предоставлении муниципальной услуги или об отказе в предоставлении муниципальной услуги;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оформляет письмо о согласовании проекта с приложением согласованного проекта или письмо об отказе в согласовании проекта.</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При этом отказ в предоставлении муниципальной услуги должен содержать информацию о возможности (невозможности) устранения выявленных нарушений. При их устранении заявитель вправе обратиться за муниципальной услугой повторно.</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3.4.4. Критерием принятия решения о предоставлении/отказе в предоставлении муниципальной услуги является отсутствие основания, указанного в пункте 2.7 настоящего административного регламента.</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3.4.5. Максимальный срок административной процедуры по рассмотрению заявления, принятию решения о согласовании проекта или об отказе в согласовании проекта составляет 20 календарных дней.</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xml:space="preserve">3.4.6. Результатом исполнения данной административной процедуры является принятие решения о предоставлении муниципальной услуги или об отказе в </w:t>
      </w:r>
      <w:r w:rsidRPr="00171284">
        <w:rPr>
          <w:rFonts w:ascii="Times New Roman" w:hAnsi="Times New Roman" w:cs="Times New Roman"/>
          <w:sz w:val="28"/>
          <w:szCs w:val="28"/>
        </w:rPr>
        <w:lastRenderedPageBreak/>
        <w:t>предоставлении муниципальной услуги, которое согласовывается с главой муниципального образования.</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Способом фиксации результата является письмо о согласовании проекта и согласованный проект или письмо об отказе в согласовании проекта  с указанием основания отказа.</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3.5. Выдача (направление) заявителю письма о согласовании и согласованный проект или письмо об отказе в согласовании проекта с указанием основания отказа.</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3.5.1. Основанием для начала административной процедуры является подготовленное письмо, указанные в подпункте 3.4.6 пункта 3.4 настоящего административного регламента.</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Должностными лицами, ответственными за выполнение административной процедуры, являются специалисты администрации.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Критерием принятия решения о выдаче (направлении) заявителю письма о согласовании проекта или отказе в согласовании проекта является отсутствие основания, указанного в пункте 2.7. настоящего административного регламента.</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3.5.2. Специалист администрации, ответственный за регистрацию документов, в течение одного рабочего дня со дня принятия решения регистрирует в электронной регистрационной системе (контроль исполнения входящей и исходящей корреспонденции) письмо, указанные в подпункте 3.4.6 пункта 3.4 настоящего административного регламента.</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3.5.3. В течение пяти календарных дней со дня регистрации письмо   вручается специалистом администрации непосредственно заявителю (доверенному лицу) или направляется заявителю почтовым отправлением на почтовый адрес либо в электронной форме на электронную почту по адресам, указанным в заявлении на предоставление муниципальной услуги.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3.5.4. Срок исполнения административной процедуры составляет шесть календарных дней.</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3.5.5. Результатом административной процедуры является регистрация и выдача (направление) заявителю письма и проекта на почтовый адрес либо в электронной форме на электронную почту, указанные в заявлении на предоставление муниципальной услуги.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3.6. Особенности предоставления информации в электронном виде</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3.6.1. При подаче документов в электронном виде с использованием Единого портала gosuslugi.ru, а также официального сайта администрации</w:t>
      </w:r>
      <w:r w:rsidR="00807ADC" w:rsidRPr="00807ADC">
        <w:rPr>
          <w:rFonts w:ascii="Times New Roman" w:hAnsi="Times New Roman" w:cs="Times New Roman"/>
          <w:sz w:val="28"/>
          <w:szCs w:val="28"/>
        </w:rPr>
        <w:t xml:space="preserve">                      </w:t>
      </w:r>
      <w:r w:rsidRPr="00171284">
        <w:rPr>
          <w:rFonts w:ascii="Times New Roman" w:hAnsi="Times New Roman" w:cs="Times New Roman"/>
          <w:sz w:val="28"/>
          <w:szCs w:val="28"/>
        </w:rPr>
        <w:t xml:space="preserve"> http://</w:t>
      </w:r>
      <w:r w:rsidR="00807ADC" w:rsidRPr="00807ADC">
        <w:t xml:space="preserve"> </w:t>
      </w:r>
      <w:r w:rsidR="00807ADC" w:rsidRPr="00807ADC">
        <w:rPr>
          <w:rFonts w:ascii="Times New Roman" w:hAnsi="Times New Roman" w:cs="Times New Roman"/>
          <w:sz w:val="28"/>
          <w:szCs w:val="28"/>
        </w:rPr>
        <w:t xml:space="preserve">splavnuha.ru  </w:t>
      </w:r>
      <w:r w:rsidRPr="00171284">
        <w:rPr>
          <w:rFonts w:ascii="Times New Roman" w:hAnsi="Times New Roman" w:cs="Times New Roman"/>
          <w:sz w:val="28"/>
          <w:szCs w:val="28"/>
        </w:rPr>
        <w:t xml:space="preserve">допускаются следующие форматы файлов: </w:t>
      </w:r>
      <w:proofErr w:type="spellStart"/>
      <w:r w:rsidRPr="00171284">
        <w:rPr>
          <w:rFonts w:ascii="Times New Roman" w:hAnsi="Times New Roman" w:cs="Times New Roman"/>
          <w:sz w:val="28"/>
          <w:szCs w:val="28"/>
        </w:rPr>
        <w:t>txt</w:t>
      </w:r>
      <w:proofErr w:type="spellEnd"/>
      <w:r w:rsidRPr="00171284">
        <w:rPr>
          <w:rFonts w:ascii="Times New Roman" w:hAnsi="Times New Roman" w:cs="Times New Roman"/>
          <w:sz w:val="28"/>
          <w:szCs w:val="28"/>
        </w:rPr>
        <w:t xml:space="preserve">, </w:t>
      </w:r>
      <w:proofErr w:type="spellStart"/>
      <w:r w:rsidRPr="00171284">
        <w:rPr>
          <w:rFonts w:ascii="Times New Roman" w:hAnsi="Times New Roman" w:cs="Times New Roman"/>
          <w:sz w:val="28"/>
          <w:szCs w:val="28"/>
        </w:rPr>
        <w:t>doc</w:t>
      </w:r>
      <w:proofErr w:type="spellEnd"/>
      <w:r w:rsidRPr="00171284">
        <w:rPr>
          <w:rFonts w:ascii="Times New Roman" w:hAnsi="Times New Roman" w:cs="Times New Roman"/>
          <w:sz w:val="28"/>
          <w:szCs w:val="28"/>
        </w:rPr>
        <w:t xml:space="preserve">, </w:t>
      </w:r>
      <w:proofErr w:type="spellStart"/>
      <w:r w:rsidRPr="00171284">
        <w:rPr>
          <w:rFonts w:ascii="Times New Roman" w:hAnsi="Times New Roman" w:cs="Times New Roman"/>
          <w:sz w:val="28"/>
          <w:szCs w:val="28"/>
        </w:rPr>
        <w:t>rtf</w:t>
      </w:r>
      <w:proofErr w:type="spellEnd"/>
      <w:r w:rsidRPr="00171284">
        <w:rPr>
          <w:rFonts w:ascii="Times New Roman" w:hAnsi="Times New Roman" w:cs="Times New Roman"/>
          <w:sz w:val="28"/>
          <w:szCs w:val="28"/>
        </w:rPr>
        <w:t xml:space="preserve">, </w:t>
      </w:r>
      <w:proofErr w:type="spellStart"/>
      <w:r w:rsidRPr="00171284">
        <w:rPr>
          <w:rFonts w:ascii="Times New Roman" w:hAnsi="Times New Roman" w:cs="Times New Roman"/>
          <w:sz w:val="28"/>
          <w:szCs w:val="28"/>
        </w:rPr>
        <w:t>pdf</w:t>
      </w:r>
      <w:proofErr w:type="spellEnd"/>
      <w:r w:rsidRPr="00171284">
        <w:rPr>
          <w:rFonts w:ascii="Times New Roman" w:hAnsi="Times New Roman" w:cs="Times New Roman"/>
          <w:sz w:val="28"/>
          <w:szCs w:val="28"/>
        </w:rPr>
        <w:t xml:space="preserve">, </w:t>
      </w:r>
      <w:proofErr w:type="spellStart"/>
      <w:r w:rsidRPr="00171284">
        <w:rPr>
          <w:rFonts w:ascii="Times New Roman" w:hAnsi="Times New Roman" w:cs="Times New Roman"/>
          <w:sz w:val="28"/>
          <w:szCs w:val="28"/>
        </w:rPr>
        <w:t>jpg</w:t>
      </w:r>
      <w:proofErr w:type="spellEnd"/>
      <w:r w:rsidRPr="00171284">
        <w:rPr>
          <w:rFonts w:ascii="Times New Roman" w:hAnsi="Times New Roman" w:cs="Times New Roman"/>
          <w:sz w:val="28"/>
          <w:szCs w:val="28"/>
        </w:rPr>
        <w:t xml:space="preserve">, </w:t>
      </w:r>
      <w:proofErr w:type="spellStart"/>
      <w:r w:rsidRPr="00171284">
        <w:rPr>
          <w:rFonts w:ascii="Times New Roman" w:hAnsi="Times New Roman" w:cs="Times New Roman"/>
          <w:sz w:val="28"/>
          <w:szCs w:val="28"/>
        </w:rPr>
        <w:t>tif</w:t>
      </w:r>
      <w:proofErr w:type="spellEnd"/>
      <w:r w:rsidRPr="00171284">
        <w:rPr>
          <w:rFonts w:ascii="Times New Roman" w:hAnsi="Times New Roman" w:cs="Times New Roman"/>
          <w:sz w:val="28"/>
          <w:szCs w:val="28"/>
        </w:rPr>
        <w:t>.</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lastRenderedPageBreak/>
        <w:t>Подача заявления осуществляется с использованием простой электронной подписи путем авторизации заявителя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xml:space="preserve">Документы, прилагаемые к заявлению, должны быть подписаны усиленной квалифицированной электронной подписью (выданной удостоверяющим центром, аккредитованным </w:t>
      </w:r>
      <w:proofErr w:type="spellStart"/>
      <w:r w:rsidRPr="00171284">
        <w:rPr>
          <w:rFonts w:ascii="Times New Roman" w:hAnsi="Times New Roman" w:cs="Times New Roman"/>
          <w:sz w:val="28"/>
          <w:szCs w:val="28"/>
        </w:rPr>
        <w:t>Минкомсвязи</w:t>
      </w:r>
      <w:proofErr w:type="spellEnd"/>
      <w:r w:rsidRPr="00171284">
        <w:rPr>
          <w:rFonts w:ascii="Times New Roman" w:hAnsi="Times New Roman" w:cs="Times New Roman"/>
          <w:sz w:val="28"/>
          <w:szCs w:val="28"/>
        </w:rPr>
        <w:t xml:space="preserve"> Российской Федерации в соответствии с требованиями Федерального закона от 06.04.2011 №63 «Об электронной подписи») лица, которое в соответствии с федеральными законами и изданными в соответствии с ними нормативными правовыми актами наделено полномочиями на создание и подписание таких документов.</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3.6.2. Невозможность получения услуги может быть связана с техническими сбоями в информационно-телекоммуникационной сети Интернет, не зависящими от поставщика услуги.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xml:space="preserve">3.7. Особенности организации предоставления муниципальной услуги через многофункциональный центр </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3.7.1. Прием от заявителя заявления на получение муниципальной услуги в МФЦ производит ответственный специалист МФЦ (далее - Оператор МФЦ).</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3.7.2. В ходе приема документов Оператор МФЦ:</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а) устанавливает личность и полномочия заявителя (проверяет документ, удостоверяющий личность заявителя и/или полномочия законного представителя заявителя);</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б) выдает заявителю бланк заявления для заполнения, оказывает помощь по его заполнению, проверяет правильность заполнения заявления. Заявление заполняется в единственном экземпляре-подлиннике и подписывается заявителем;</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в) регистрирует заявление и делает об этом отметку в бланке заявления;</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г) информирует заявителя о сроках рассмотрения заявления об оказании муниципальной услуги.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3.7.3. Оператор МФЦ в день получения заявления:</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xml:space="preserve">а) формирует комплект документов, включающий в себя заявление о предоставлении услуги по установленной форме (в случае обращения уполномоченного лица дополнительно предоставляется доверенность); проект; копию документа, подтверждающего право собственности, или право хозяйственного ведения либо </w:t>
      </w:r>
      <w:r w:rsidRPr="00171284">
        <w:rPr>
          <w:rFonts w:ascii="Times New Roman" w:hAnsi="Times New Roman" w:cs="Times New Roman"/>
          <w:sz w:val="28"/>
          <w:szCs w:val="28"/>
        </w:rPr>
        <w:lastRenderedPageBreak/>
        <w:t>оперативного управления, или безвозмездного пользования на объект культурного наследия местного (муниципального) значения; информацию, содержащую сведения о приеме документов сотрудником МФЦ: дата представления документов; регистрационный номер заявления: фамилия, имя, отчество (последнее при наличии) специалиста, принявшего документы, контактные телефоны, а также его подпись; сведения о способе информирования заявителя с указанием всех необходимых реквизитов (номер контактного телефона, адрес электронной почты и т.д.);</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6) производит сканирование (фотографирование) заявления, обеспечивая соблюдение следующих требований:</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взаимное соответствие документа в бумажной и электронной форме;</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четкое воспроизведение текста и графической информации;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в) подписывает электронной подписью сканированную копию заявления и направляет в электронном виде в управление культуры администрации;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г) формирует контейнер, в который помещается оригинал заявления на предоставление услуги. Контейнер содержит информацию о комплектах документов на получение услуги, дате и времени отправки и специалисте МФЦ, который собрал контейнер. Контейнер опечатывается и на следующий день после получения заявления отправляется курьерской почтой с сопроводительным письмом, заверенным печатью МФЦ, в управление культуры администрации.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3.7.4. Поступившее в электронном виде в администрацию заявление распечатывается на бумажном носителе и регистрируется в соответствии с пунктом 2.12 настоящего административного регламента.</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3.7.5. Поступившие в администрацию из МФЦ оригиналы документов приобщаются к электронным документам, направленным МФЦ.</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3.7.6. Администрацией производится рассмотрение заявления о предоставлении услуги и принятие решения по существу заявления.</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3.7.7. Заверенная квалифицированной электронной подписью сканированная копия принятого решения (результата предоставления услуги) направляется администрацией в МФЦ в электронном виде.</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3.7.8. Курьерская служба МФЦ не позднее следующего рабочего дня с момента направления в электронном виде забирает оригинал документа, являющийся результатом предоставления муниципальной услуги, с проставлением подписи и даты получения в оригинале документа, остающемся в Администрации.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xml:space="preserve">3.7.9. МФЦ в день получения оригинала документа, являющегося результатом предоставления муниципальной услуги, информирует заявителя посредством </w:t>
      </w:r>
      <w:r w:rsidRPr="00171284">
        <w:rPr>
          <w:rFonts w:ascii="Times New Roman" w:hAnsi="Times New Roman" w:cs="Times New Roman"/>
          <w:sz w:val="28"/>
          <w:szCs w:val="28"/>
        </w:rPr>
        <w:lastRenderedPageBreak/>
        <w:t>телефонной связи или по адресу электронной почты (при наличии) об исполнении услуги по его обращению.</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3.7.10. При посещении заявителем МФЦ Оператор МФЦ выдает заявителю под роспись оригинал документа, являющегося результатом предоставления муниципальной услуги.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3.7.11. В случае если в результате предоставления муниципальной услуги в выданных Администрацией документах допущены опечатки и ошибки, заявитель вправе подать жалобу в соответствии с пунктами 5.3 и 5.4 настоящего регламента.</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xml:space="preserve">IV. </w:t>
      </w:r>
      <w:proofErr w:type="gramStart"/>
      <w:r w:rsidRPr="00171284">
        <w:rPr>
          <w:rFonts w:ascii="Times New Roman" w:hAnsi="Times New Roman" w:cs="Times New Roman"/>
          <w:sz w:val="28"/>
          <w:szCs w:val="28"/>
        </w:rPr>
        <w:t>Формы  контроля</w:t>
      </w:r>
      <w:proofErr w:type="gramEnd"/>
      <w:r w:rsidRPr="00171284">
        <w:rPr>
          <w:rFonts w:ascii="Times New Roman" w:hAnsi="Times New Roman" w:cs="Times New Roman"/>
          <w:sz w:val="28"/>
          <w:szCs w:val="28"/>
        </w:rPr>
        <w:t xml:space="preserve"> за предоставлением муниципальной услуги</w:t>
      </w:r>
    </w:p>
    <w:p w:rsidR="00171284" w:rsidRPr="00171284" w:rsidRDefault="00171284" w:rsidP="00171284">
      <w:pPr>
        <w:rPr>
          <w:rFonts w:ascii="Times New Roman" w:hAnsi="Times New Roman" w:cs="Times New Roman"/>
          <w:sz w:val="28"/>
          <w:szCs w:val="28"/>
        </w:rPr>
      </w:pP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4.1.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171284" w:rsidRPr="00171284" w:rsidRDefault="00171284" w:rsidP="00171284">
      <w:pPr>
        <w:rPr>
          <w:rFonts w:ascii="Times New Roman" w:hAnsi="Times New Roman" w:cs="Times New Roman"/>
          <w:sz w:val="28"/>
          <w:szCs w:val="28"/>
        </w:rPr>
      </w:pP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Текущий контроль за соблюдением и исполнением должностными лицами Администрации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 осуществляет:</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Глава</w:t>
      </w:r>
      <w:r w:rsidR="00807ADC" w:rsidRPr="00807ADC">
        <w:rPr>
          <w:rFonts w:ascii="Times New Roman" w:hAnsi="Times New Roman" w:cs="Times New Roman"/>
          <w:sz w:val="28"/>
          <w:szCs w:val="28"/>
        </w:rPr>
        <w:t xml:space="preserve"> </w:t>
      </w:r>
      <w:r w:rsidR="00807ADC">
        <w:rPr>
          <w:rFonts w:ascii="Times New Roman" w:hAnsi="Times New Roman" w:cs="Times New Roman"/>
          <w:sz w:val="28"/>
          <w:szCs w:val="28"/>
        </w:rPr>
        <w:t>администрации</w:t>
      </w:r>
      <w:r w:rsidRPr="00171284">
        <w:rPr>
          <w:rFonts w:ascii="Times New Roman" w:hAnsi="Times New Roman" w:cs="Times New Roman"/>
          <w:sz w:val="28"/>
          <w:szCs w:val="28"/>
        </w:rPr>
        <w:t xml:space="preserve"> муниципального образования;</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ab/>
        <w:t xml:space="preserve">Периодичность осуществления текущего контроля устанавливается распоряжением Главы </w:t>
      </w:r>
      <w:r w:rsidR="00807ADC">
        <w:rPr>
          <w:rFonts w:ascii="Times New Roman" w:hAnsi="Times New Roman" w:cs="Times New Roman"/>
          <w:sz w:val="28"/>
          <w:szCs w:val="28"/>
        </w:rPr>
        <w:t xml:space="preserve">администрации </w:t>
      </w:r>
      <w:r w:rsidRPr="00171284">
        <w:rPr>
          <w:rFonts w:ascii="Times New Roman" w:hAnsi="Times New Roman" w:cs="Times New Roman"/>
          <w:sz w:val="28"/>
          <w:szCs w:val="28"/>
        </w:rPr>
        <w:t xml:space="preserve">муниципального образования. </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xml:space="preserve">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предоставления муниципальной услуги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4.2.1. Контроль за полнотой и качеством предоставления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действия (бездействия) должностных лиц Администрации.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xml:space="preserve">4.2.2. Порядок и периодичность проведения плановых проверок выполнения Администрацией положений настоящего Административного регламента и иных нормативных правовых актов, устанавливающих требования к предоставлению </w:t>
      </w:r>
      <w:r w:rsidRPr="00171284">
        <w:rPr>
          <w:rFonts w:ascii="Times New Roman" w:hAnsi="Times New Roman" w:cs="Times New Roman"/>
          <w:sz w:val="28"/>
          <w:szCs w:val="28"/>
        </w:rPr>
        <w:lastRenderedPageBreak/>
        <w:t>муниципальной услуги, осуществляются в соответствии с планом работы Администрации на текущий год.</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4.2.3. Решение об осуществлении плановых и внеплановых проверок полноты и качества предоставления муниципальной услуги принимается Главой</w:t>
      </w:r>
      <w:r w:rsidR="00807ADC">
        <w:rPr>
          <w:rFonts w:ascii="Times New Roman" w:hAnsi="Times New Roman" w:cs="Times New Roman"/>
          <w:sz w:val="28"/>
          <w:szCs w:val="28"/>
        </w:rPr>
        <w:t xml:space="preserve"> администрации</w:t>
      </w:r>
      <w:r w:rsidRPr="00171284">
        <w:rPr>
          <w:rFonts w:ascii="Times New Roman" w:hAnsi="Times New Roman" w:cs="Times New Roman"/>
          <w:sz w:val="28"/>
          <w:szCs w:val="28"/>
        </w:rPr>
        <w:t xml:space="preserve"> муниципального образования. </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4.2.4. Проверки проводятся с целью выявления и устранения нарушений прав заявителей и привлечения виновных лиц к ответственности. Результаты проверок отражаются отдельной справкой или актом.</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4.2.5. Внеплановые проверки полноты и качества предоставления муниципальной услуги проводятся на основании жалоб граждан на решения или действия (бездействие) должностных лиц Администрации, принятые или осуществленные в ходе предоставления муниципальной услуги.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4.3. Ответственность должностных лиц органа местного самоуправления за решения и действия (бездействие), принимаемые (осуществляемые) ими в ходе предоставления муниципальной услуги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xml:space="preserve">4.3.1.По результатам проведенных проверок в случае выявления нарушений прав заявителей виновные лица привлекаются к дисциплинарной и (или) административной ответственности в порядке, установленном действующим законодательством Российской Федерации и Саратовской области. </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4.3.2. Персональная ответственность должностных лиц Администрации за несоблюдение порядка осуществления административных процедур в ходе предоставления муниципальной услуги закрепляется в их должностных регламентах.</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4.4.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171284" w:rsidRPr="00171284" w:rsidRDefault="00171284" w:rsidP="00171284">
      <w:pPr>
        <w:rPr>
          <w:rFonts w:ascii="Times New Roman" w:hAnsi="Times New Roman" w:cs="Times New Roman"/>
          <w:sz w:val="28"/>
          <w:szCs w:val="28"/>
        </w:rPr>
      </w:pP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4.4.1.Для осуществления контроля за предоставлением муниципальной  услуги граждане, их объединения и организации вправе направлять в Администрацию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вносить предложения о мерах по устранению нарушений настоящего Административного регламента,  а также  направлять заявления и жалобы с сообщением о нарушении ответственными должностными лицами, предоставляющими муниципальную услугу, требований настоящего Административного регламента, законодательных и иных нормативных правовых актов.</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lastRenderedPageBreak/>
        <w:t>V. Досудебный (внесудебный) порядок обжалования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 а также организаций, осуществляющих функции по предоставлению муниципальных услуг, или их работников</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5.1.  Информация для заявителя о его праве подать жалобу на решения и действия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 а также иные организации привлекаемые к предоставлению муниципальных услуг (далее – привлекаемые организации</w:t>
      </w:r>
      <w:proofErr w:type="gramStart"/>
      <w:r w:rsidRPr="00171284">
        <w:rPr>
          <w:rFonts w:ascii="Times New Roman" w:hAnsi="Times New Roman" w:cs="Times New Roman"/>
          <w:sz w:val="28"/>
          <w:szCs w:val="28"/>
        </w:rPr>
        <w:t>),  или</w:t>
      </w:r>
      <w:proofErr w:type="gramEnd"/>
      <w:r w:rsidRPr="00171284">
        <w:rPr>
          <w:rFonts w:ascii="Times New Roman" w:hAnsi="Times New Roman" w:cs="Times New Roman"/>
          <w:sz w:val="28"/>
          <w:szCs w:val="28"/>
        </w:rPr>
        <w:t xml:space="preserve"> их работников (далее - жалоба)</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5.1.1.Заявитель имеет право  подать жалобу на  жалобу на решения и действия (бездействия) администрации, предоставляющей муниципальную услугу, должностного лица администрации, предоставляющей муниципальную услугу, либо муниципального служащего, а также привлекаемые организации  или их работников.</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5.2. Предмет жалобы</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5.2.1.Заявитель может обратиться с жалобой, в том числе в следующих случаях:</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1) нарушение срока регистрации запроса о предоставлении муниципальной услуги, запроса, указанного в статье 15.1 Федерального закона от 27.07.2010 № 210-ФЗ "Об организации предоставления государственных и муниципальных услуг";</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lastRenderedPageBreak/>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Федерального закона от 27.07.2010 № 210-ФЗ "Об организации предоставления государственных и муниципальных услуг",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8) нарушение срока или порядка выдачи документов по результатам предоставления муниципальной услуги;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w:t>
      </w:r>
      <w:r w:rsidRPr="00171284">
        <w:rPr>
          <w:rFonts w:ascii="Times New Roman" w:hAnsi="Times New Roman" w:cs="Times New Roman"/>
          <w:sz w:val="28"/>
          <w:szCs w:val="28"/>
        </w:rPr>
        <w:lastRenderedPageBreak/>
        <w:t>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27.07.2010 N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5.3. Органы местного самоуправления Саратовской области, привлекаемые организации и уполномоченные на рассмотрение жалобы должностные лица, которым может быть направлена жалоба</w:t>
      </w:r>
    </w:p>
    <w:p w:rsidR="00171284" w:rsidRPr="00171284" w:rsidRDefault="00171284" w:rsidP="00171284">
      <w:pPr>
        <w:rPr>
          <w:rFonts w:ascii="Times New Roman" w:hAnsi="Times New Roman" w:cs="Times New Roman"/>
          <w:sz w:val="28"/>
          <w:szCs w:val="28"/>
        </w:rPr>
      </w:pP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5.3.1.Жалоба может быть направлена в:</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xml:space="preserve">администрацию; </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привлекаемые организации.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5.3.2.Жалобы рассматривают:</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в администрации - уполномоченное на рассмотрение жалоб должностное лицо;</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руководитель  привлекаемой организации.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ab/>
        <w:t>5.4. Порядок подачи и рассмотрения жалобы</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5.4.1. Жалоба подается в письменной форме на бумажном носителе, в электронной форме в администрацию, предоставляющую муниципальную услугу, а также в привлекаемые организации.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lastRenderedPageBreak/>
        <w:t xml:space="preserve">Жалобы на решения и действия (бездействие) главы муниципального образования, предоставляющего муниципальную услугу, подаются в вышестоящий орган (при его наличии), либо в случае его отсутствия рассматриваются непосредственно главой муниципального образования, предоставляющего муниципальную услугу. </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Жалобы на решения и действия (бездействие) работников привлекаемых организаций, подаются руководителям этих организаций.</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xml:space="preserve">5.4.2. Жалоба на решения и действия (бездействие) администрации, предоставляющей муниципальную услугу, должностного лица администрации, предоставляющего муниципальную услугу, муниципального служащего, может быть направлена по почте, с использованием информационно-телекоммуникационной сети "Интернет", официального сайта администрации, предоставляющего муниципальную услугу, единого портала государственных и муниципальных услуг, а также может быть принята при личном приеме заявителя. </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Жалоба на решения и действия (бездействие) привлекаемых организаций,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а также может быть принята при личном приеме заявителя.</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Жалоба на решения и (или) действия (бездействие) администрации, предоставляющей муниципальные услуги, должностных лиц администрации, предоставляющих муниципальные услуги, либо муниципальных служащих при осуществлении в отношении юридических лиц и индивидуальных предпринимателей, являющихся субъектами градостроительных отношений, процедур, включенных в исчерпывающие перечни процедур в сферах строительства, утвержденные Правительством Российской Федерации в соответствии с частью 2 статьи 6 Градостроительного кодекса Российской Федерации, может быть подана такими лицами в порядке, установленном настоящей статьей, либо в порядке, установленном антимонопольным законодательством Российской Федерации, в антимонопольный орган.</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5.4.3. В случае если жалоба, поданная заявителем в администрацию, привлекаемую организацию, в компетенцию которого не входит принятие решения по жалобе в соответствии с пунктом 5.4.1 настоящего Административного регламента, в течение 3 рабочих дней со дня ее регистрации администрация, получившая, жалобу направляет ее в уполномоченный на ее рассмотрение орган и в письменной форме информирует заявителя о перенаправлении жалобы.</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3. Жалоба должна содержать:</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xml:space="preserve">1) наименование администрации, предоставляющей муниципальную услугу, должностного лица органа, предоставляющего муниципальную услугу, либо </w:t>
      </w:r>
      <w:r w:rsidRPr="00171284">
        <w:rPr>
          <w:rFonts w:ascii="Times New Roman" w:hAnsi="Times New Roman" w:cs="Times New Roman"/>
          <w:sz w:val="28"/>
          <w:szCs w:val="28"/>
        </w:rPr>
        <w:lastRenderedPageBreak/>
        <w:t xml:space="preserve">муниципального служащего, его руководителя и (или) работника, </w:t>
      </w:r>
      <w:proofErr w:type="gramStart"/>
      <w:r w:rsidRPr="00171284">
        <w:rPr>
          <w:rFonts w:ascii="Times New Roman" w:hAnsi="Times New Roman" w:cs="Times New Roman"/>
          <w:sz w:val="28"/>
          <w:szCs w:val="28"/>
        </w:rPr>
        <w:t>привлекаемых  организаций</w:t>
      </w:r>
      <w:proofErr w:type="gramEnd"/>
      <w:r w:rsidRPr="00171284">
        <w:rPr>
          <w:rFonts w:ascii="Times New Roman" w:hAnsi="Times New Roman" w:cs="Times New Roman"/>
          <w:sz w:val="28"/>
          <w:szCs w:val="28"/>
        </w:rPr>
        <w:t>, их руководителей и (или) работников, решения и действия (бездействие) которых обжалуются;</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3) сведения об обжалуемых решениях и действиях (бездействии) администрации, предоставляющей муниципальную услугу, должностного лица администрации, предоставляющей муниципальную услугу, либо муниципального служащего, привлекаемых организаций, их работников;</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4) доводы, на основании которых заявитель не согласен с решением и действием (бездействием) администрации, предоставляющей муниципальную услугу, должностного лица администрации предоставляющей муниципальную услугу, либо муниципального служащего, привлекаемых организаций, их работников. Заявителем могут быть представлены документы (при наличии), подтверждающие доводы заявителя, либо их копии.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5.5. Сроки рассмотрения жалобы</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5.5.1.Жалоба, поступившая в администрацию, предоставляющую муниципальную услугу, в привлекаемые организации, либо вышестоящий орган (при его наличии), подлежит рассмотрению в течение пятнадцати рабочих дней со дня ее регистрации, а в случае обжалования отказа администрации, предоставляющей муниципальную услугу, привлекаемых организаций,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5.6. 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5.6.1.Оснований для приостановления рассмотрения жалобы по данной муниципальной услуге законодательством Российской Федерации, законами и иными нормативными правовыми актами Саратовской области, муниципальными правовыми актами не предусмотрено.</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5.7. Результат рассмотрения жалобы</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5.7.1.По результатам рассмотрения жалобы принимается одно из следующих решений:</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lastRenderedPageBreak/>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Саратовской области, муниципальными правовыми актами;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2) в удовлетворении жалобы отказывается.</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5.7.2. Не позднее дня, следующего за днем принятия решения, указанного в части 7 статьи 11.2. Федерального закона от 27 июля 2010 г. № 210-ФЗ "Об организации предоставления государственных и муниципальных услуг",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5.7.3. В случае признания жалобы подлежащей удовлетворению в ответе заявителю, указанном в части 8 статьи 11.2. Федерального закона от 27 июля 2010 г. № 210-ФЗ "Об организации предоставления государственных и муниципальных услуг",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от 27 июля 2010 г.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5.7.4. В случае признания жалобы не подлежащей удовлетворению в ответе заявителю, указанном в части 8 статьи 11.2 Федерального закона от 27 июля 2010 г. №210-ФЗ "Об организации предоставления государственных и муниципальных услуг", даются аргументированные разъяснения о причинах принятого решения, а также информация о порядке обжалования принятого решения.</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xml:space="preserve">5.7.5.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в соответствии с частью </w:t>
      </w:r>
      <w:proofErr w:type="gramStart"/>
      <w:r w:rsidRPr="00171284">
        <w:rPr>
          <w:rFonts w:ascii="Times New Roman" w:hAnsi="Times New Roman" w:cs="Times New Roman"/>
          <w:sz w:val="28"/>
          <w:szCs w:val="28"/>
        </w:rPr>
        <w:t>1  статьи</w:t>
      </w:r>
      <w:proofErr w:type="gramEnd"/>
      <w:r w:rsidRPr="00171284">
        <w:rPr>
          <w:rFonts w:ascii="Times New Roman" w:hAnsi="Times New Roman" w:cs="Times New Roman"/>
          <w:sz w:val="28"/>
          <w:szCs w:val="28"/>
        </w:rPr>
        <w:t xml:space="preserve"> 11.2 Федерального закона от 27 июля 2010 г. № 210-ФЗ "Об организации предоставления государственных и муниципальных услуг", незамедлительно направляют имеющиеся материалы в органы прокуратуры.</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xml:space="preserve">5.7.6. Положения Федерального закона от 27 июля 2010 г. №210-ФЗ "Об организации предоставления государственных и муниципальных услуг", устанавливающие порядок рассмотрения жалоб на нарушения прав граждан и организаций при предоставлении муниципальных услуг, не распространяются на отношения, регулируемые </w:t>
      </w:r>
      <w:r w:rsidRPr="00171284">
        <w:rPr>
          <w:rFonts w:ascii="Times New Roman" w:hAnsi="Times New Roman" w:cs="Times New Roman"/>
          <w:sz w:val="28"/>
          <w:szCs w:val="28"/>
        </w:rPr>
        <w:lastRenderedPageBreak/>
        <w:t>Федеральным законом от 2 мая 2006 года № 59-ФЗ "О порядке рассмотрения обращений граждан Российской Федерации".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5.8. Порядок информирования заявителя о результатах рассмотрения жалобы</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5.8.1.Не позднее дня, следующего за днем принятия решения, указанного в части 5,7 настоящего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5.8.2. В случае признания жалобы подлежащей удовлетворению в ответе заявителю, указанном в части 5.8 настоящего Административного регламента, дается информация о действиях, осуществляемых органом, предоставляющим муниципальную услугу, либо организацией, предусмотренной частью 1.1 статьи 16 Федерального закона от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5.8.3.В случае признания жалобы не подлежащей удовлетворению в ответе заявителю, указанном в части 5.8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5.8.4.На поступившее в орган местного самоуправления или должностному лицу обращение, содержащее жалобу, которые затрагивают интересы неопределенного круга лиц, в частности на обращение, в котором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части 2 статьи 6  Федеральный закон от 2 мая 2006 г. №59-ФЗ «О порядке рассмотрения обращений граждан Российской Федерации" на официальном сайте данных органа местного самоуправления в информационно-телекоммуникационной сети "Интернет".</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5.8.5.В случае если жалоба была направлена посредством федеральной информационной системы досудебного (внесудебного) обжалования, ответ заявителю направляется посредством федеральной информационной системы досудебного (внесудебного) обжалования.</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5.8.6.В ответе по результатам рассмотрения жалобы указываются:</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а) наименование органа, рассмотревшего жалобу, должность, фамилия, имя, отчество (при наличии) его должностного лица, принявшего решение по жалобе;</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lastRenderedPageBreak/>
        <w:t>б) номер, дата, место принятия решения, включая сведения о должностном лице, решение или действия (бездействие) которого обжалуется;</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в) фамилия, имя, отчество (при наличии) или наименование заявителя;</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г) основания для принятия решения по жалобе;</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д) принятое по жалобе решение;</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е) в случае если жалоба признана обоснованной, - сроки устранения выявленных нарушений, в том числе срок предоставления результата государственной услуги;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ж) сведения о порядке обжалования принятого по жалобе решения.</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5.9. Порядок обжалования решения по жалобе</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5.9.1.В случае если заявитель не удовлетворен решением, принятым в ходе рассмотрения жалобы, или непринятием по ней решения, заявитель вправе обжаловать решение по жалобе в порядке, установленном пунктом 5.4 настоящего Административного регламента, а также в судебном порядке в соответствии с гражданским процессуальным законодательством Российской Федерации.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5.10. Право заявителя на получение информации и документов, необходимых для обоснования и рассмотрения жалобы</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5.10.1.Заявитель имеет право на получение документов, необходимых для обоснования и рассмотрения жалобы.</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5.11. Способы информирования заявителей о порядке подачи и рассмотрения жалобы</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5.11.1.Информирование заявителей о порядке подачи и рассмотрения жалобы осуществляется посредством размещения информации на стендах в местах предоставления муниципальной услуги, в федеральной государственной информационной системе «Единый портал государственных и муниципальных услуг (функций)», на официальном сайте администрации, предоставляющей муниципальную услугу, осуществляется, в том числе по телефону, электронной почте,  при личном приёме.</w:t>
      </w:r>
    </w:p>
    <w:p w:rsidR="00171284" w:rsidRPr="00171284" w:rsidRDefault="00171284" w:rsidP="00171284">
      <w:pPr>
        <w:rPr>
          <w:rFonts w:ascii="Times New Roman" w:hAnsi="Times New Roman" w:cs="Times New Roman"/>
          <w:sz w:val="28"/>
          <w:szCs w:val="28"/>
        </w:rPr>
      </w:pPr>
    </w:p>
    <w:p w:rsid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xml:space="preserve"> </w:t>
      </w:r>
    </w:p>
    <w:p w:rsidR="006D4885" w:rsidRDefault="006D4885" w:rsidP="00171284">
      <w:pPr>
        <w:rPr>
          <w:rFonts w:ascii="Times New Roman" w:hAnsi="Times New Roman" w:cs="Times New Roman"/>
          <w:sz w:val="28"/>
          <w:szCs w:val="28"/>
        </w:rPr>
      </w:pPr>
    </w:p>
    <w:p w:rsidR="006D4885" w:rsidRDefault="006D4885" w:rsidP="00171284">
      <w:pPr>
        <w:rPr>
          <w:rFonts w:ascii="Times New Roman" w:hAnsi="Times New Roman" w:cs="Times New Roman"/>
          <w:sz w:val="28"/>
          <w:szCs w:val="28"/>
        </w:rPr>
      </w:pPr>
    </w:p>
    <w:p w:rsidR="006D4885" w:rsidRDefault="006D4885" w:rsidP="00171284">
      <w:pPr>
        <w:rPr>
          <w:rFonts w:ascii="Times New Roman" w:hAnsi="Times New Roman" w:cs="Times New Roman"/>
          <w:sz w:val="28"/>
          <w:szCs w:val="28"/>
        </w:rPr>
      </w:pPr>
    </w:p>
    <w:p w:rsidR="006D4885" w:rsidRDefault="006D4885" w:rsidP="00171284">
      <w:pPr>
        <w:rPr>
          <w:rFonts w:ascii="Times New Roman" w:hAnsi="Times New Roman" w:cs="Times New Roman"/>
          <w:sz w:val="28"/>
          <w:szCs w:val="28"/>
        </w:rPr>
      </w:pPr>
    </w:p>
    <w:p w:rsidR="006D4885" w:rsidRDefault="006D4885" w:rsidP="00171284">
      <w:pPr>
        <w:rPr>
          <w:rFonts w:ascii="Times New Roman" w:hAnsi="Times New Roman" w:cs="Times New Roman"/>
          <w:sz w:val="28"/>
          <w:szCs w:val="28"/>
        </w:rPr>
      </w:pPr>
    </w:p>
    <w:p w:rsidR="00171284" w:rsidRPr="00171284" w:rsidRDefault="00171284" w:rsidP="00171284">
      <w:pPr>
        <w:rPr>
          <w:rFonts w:ascii="Times New Roman" w:hAnsi="Times New Roman" w:cs="Times New Roman"/>
          <w:sz w:val="28"/>
          <w:szCs w:val="28"/>
        </w:rPr>
      </w:pPr>
    </w:p>
    <w:p w:rsidR="00171284" w:rsidRPr="00163B28" w:rsidRDefault="00171284" w:rsidP="00163B28">
      <w:pPr>
        <w:pStyle w:val="a6"/>
        <w:jc w:val="right"/>
        <w:rPr>
          <w:rFonts w:ascii="Times New Roman" w:hAnsi="Times New Roman" w:cs="Times New Roman"/>
          <w:sz w:val="24"/>
          <w:szCs w:val="24"/>
        </w:rPr>
      </w:pPr>
      <w:r w:rsidRPr="00163B28">
        <w:rPr>
          <w:rFonts w:ascii="Times New Roman" w:hAnsi="Times New Roman" w:cs="Times New Roman"/>
          <w:sz w:val="24"/>
          <w:szCs w:val="24"/>
        </w:rPr>
        <w:t>Приложение № 1</w:t>
      </w:r>
    </w:p>
    <w:p w:rsidR="00171284" w:rsidRPr="00163B28" w:rsidRDefault="00171284" w:rsidP="00163B28">
      <w:pPr>
        <w:pStyle w:val="a6"/>
        <w:jc w:val="right"/>
        <w:rPr>
          <w:rFonts w:ascii="Times New Roman" w:hAnsi="Times New Roman" w:cs="Times New Roman"/>
          <w:sz w:val="24"/>
          <w:szCs w:val="24"/>
        </w:rPr>
      </w:pPr>
      <w:r w:rsidRPr="00163B28">
        <w:rPr>
          <w:rFonts w:ascii="Times New Roman" w:hAnsi="Times New Roman" w:cs="Times New Roman"/>
          <w:sz w:val="24"/>
          <w:szCs w:val="24"/>
        </w:rPr>
        <w:t>к Административному регламенту</w:t>
      </w:r>
    </w:p>
    <w:p w:rsidR="00171284" w:rsidRPr="00163B28" w:rsidRDefault="00171284" w:rsidP="00163B28">
      <w:pPr>
        <w:pStyle w:val="a6"/>
        <w:jc w:val="right"/>
        <w:rPr>
          <w:rFonts w:ascii="Times New Roman" w:hAnsi="Times New Roman" w:cs="Times New Roman"/>
          <w:sz w:val="24"/>
          <w:szCs w:val="24"/>
        </w:rPr>
      </w:pPr>
      <w:r w:rsidRPr="00163B28">
        <w:rPr>
          <w:rFonts w:ascii="Times New Roman" w:hAnsi="Times New Roman" w:cs="Times New Roman"/>
          <w:sz w:val="24"/>
          <w:szCs w:val="24"/>
        </w:rPr>
        <w:t>предоставления муниципальной услуги</w:t>
      </w:r>
    </w:p>
    <w:p w:rsidR="00171284" w:rsidRPr="00163B28" w:rsidRDefault="00171284" w:rsidP="00163B28">
      <w:pPr>
        <w:pStyle w:val="a6"/>
        <w:jc w:val="right"/>
        <w:rPr>
          <w:rFonts w:ascii="Times New Roman" w:hAnsi="Times New Roman" w:cs="Times New Roman"/>
          <w:sz w:val="24"/>
          <w:szCs w:val="24"/>
        </w:rPr>
      </w:pPr>
      <w:r w:rsidRPr="00163B28">
        <w:rPr>
          <w:rFonts w:ascii="Times New Roman" w:hAnsi="Times New Roman" w:cs="Times New Roman"/>
          <w:sz w:val="24"/>
          <w:szCs w:val="24"/>
        </w:rPr>
        <w:t xml:space="preserve">«Согласование проекта информационной </w:t>
      </w:r>
    </w:p>
    <w:p w:rsidR="00171284" w:rsidRPr="00163B28" w:rsidRDefault="00171284" w:rsidP="00163B28">
      <w:pPr>
        <w:pStyle w:val="a6"/>
        <w:jc w:val="right"/>
        <w:rPr>
          <w:rFonts w:ascii="Times New Roman" w:hAnsi="Times New Roman" w:cs="Times New Roman"/>
          <w:sz w:val="24"/>
          <w:szCs w:val="24"/>
        </w:rPr>
      </w:pPr>
      <w:r w:rsidRPr="00163B28">
        <w:rPr>
          <w:rFonts w:ascii="Times New Roman" w:hAnsi="Times New Roman" w:cs="Times New Roman"/>
          <w:sz w:val="24"/>
          <w:szCs w:val="24"/>
        </w:rPr>
        <w:t xml:space="preserve">надписи и обозначения на объектах </w:t>
      </w:r>
    </w:p>
    <w:p w:rsidR="00171284" w:rsidRPr="00163B28" w:rsidRDefault="00171284" w:rsidP="00163B28">
      <w:pPr>
        <w:pStyle w:val="a6"/>
        <w:jc w:val="right"/>
        <w:rPr>
          <w:rFonts w:ascii="Times New Roman" w:hAnsi="Times New Roman" w:cs="Times New Roman"/>
          <w:sz w:val="24"/>
          <w:szCs w:val="24"/>
        </w:rPr>
      </w:pPr>
      <w:r w:rsidRPr="00163B28">
        <w:rPr>
          <w:rFonts w:ascii="Times New Roman" w:hAnsi="Times New Roman" w:cs="Times New Roman"/>
          <w:sz w:val="24"/>
          <w:szCs w:val="24"/>
        </w:rPr>
        <w:t xml:space="preserve">культурного наследия местного </w:t>
      </w:r>
    </w:p>
    <w:p w:rsidR="00171284" w:rsidRPr="00163B28" w:rsidRDefault="00171284" w:rsidP="00163B28">
      <w:pPr>
        <w:pStyle w:val="a6"/>
        <w:jc w:val="right"/>
        <w:rPr>
          <w:rFonts w:ascii="Times New Roman" w:hAnsi="Times New Roman" w:cs="Times New Roman"/>
          <w:sz w:val="24"/>
          <w:szCs w:val="24"/>
        </w:rPr>
      </w:pPr>
      <w:r w:rsidRPr="00163B28">
        <w:rPr>
          <w:rFonts w:ascii="Times New Roman" w:hAnsi="Times New Roman" w:cs="Times New Roman"/>
          <w:sz w:val="24"/>
          <w:szCs w:val="24"/>
        </w:rPr>
        <w:t>(муниципального) значения</w:t>
      </w:r>
    </w:p>
    <w:p w:rsidR="00171284" w:rsidRPr="00171284" w:rsidRDefault="00171284" w:rsidP="00171284">
      <w:pPr>
        <w:rPr>
          <w:rFonts w:ascii="Times New Roman" w:hAnsi="Times New Roman" w:cs="Times New Roman"/>
          <w:sz w:val="28"/>
          <w:szCs w:val="28"/>
        </w:rPr>
      </w:pP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Главе</w:t>
      </w:r>
      <w:r w:rsidR="00163B28">
        <w:rPr>
          <w:rFonts w:ascii="Times New Roman" w:hAnsi="Times New Roman" w:cs="Times New Roman"/>
          <w:sz w:val="28"/>
          <w:szCs w:val="28"/>
        </w:rPr>
        <w:t xml:space="preserve"> администрации </w:t>
      </w:r>
      <w:r w:rsidRPr="00171284">
        <w:rPr>
          <w:rFonts w:ascii="Times New Roman" w:hAnsi="Times New Roman" w:cs="Times New Roman"/>
          <w:sz w:val="28"/>
          <w:szCs w:val="28"/>
        </w:rPr>
        <w:t xml:space="preserve"> _________________</w:t>
      </w:r>
      <w:r w:rsidR="00163B28">
        <w:rPr>
          <w:rFonts w:ascii="Times New Roman" w:hAnsi="Times New Roman" w:cs="Times New Roman"/>
          <w:sz w:val="28"/>
          <w:szCs w:val="28"/>
        </w:rPr>
        <w:t xml:space="preserve">муниципального образования Красноармейского </w:t>
      </w:r>
      <w:r w:rsidRPr="00171284">
        <w:rPr>
          <w:rFonts w:ascii="Times New Roman" w:hAnsi="Times New Roman" w:cs="Times New Roman"/>
          <w:sz w:val="28"/>
          <w:szCs w:val="28"/>
        </w:rPr>
        <w:t xml:space="preserve"> муниципального района Саратовской области</w:t>
      </w:r>
    </w:p>
    <w:p w:rsidR="00171284" w:rsidRPr="00171284" w:rsidRDefault="00171284" w:rsidP="00171284">
      <w:pPr>
        <w:rPr>
          <w:rFonts w:ascii="Times New Roman" w:hAnsi="Times New Roman" w:cs="Times New Roman"/>
          <w:sz w:val="28"/>
          <w:szCs w:val="28"/>
        </w:rPr>
      </w:pP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Заявление</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о согласовании проекта информационной надписи и обозначения на объектах культурного наследия местного (муниципального) значения</w:t>
      </w:r>
    </w:p>
    <w:p w:rsidR="00171284" w:rsidRPr="00171284" w:rsidRDefault="00171284" w:rsidP="00171284">
      <w:pPr>
        <w:rPr>
          <w:rFonts w:ascii="Times New Roman" w:hAnsi="Times New Roman" w:cs="Times New Roman"/>
          <w:sz w:val="28"/>
          <w:szCs w:val="28"/>
        </w:rPr>
      </w:pP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от _______________________________________________________________________________</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(фамилия, имя, отчество (последнее при наличии) заявителя</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полностью либо руководителя юридического лица / уполномоченного</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лица), проживающего по адресу (для юридического лица указывается</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фактический адрес нахождения организации):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__________________________________________________________________________________</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___________________________________________________________________________________</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контактные реквизиты (телефон, адрес электронной почты, факс):</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____________________________________________________________________________</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Прошу согласовать проект информационной надписи и обозначения на объекте культурного наследия местного (муниципального) значения:</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lastRenderedPageBreak/>
        <w:t>____________________________________________________________________________________</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_____________________________________________________________________________________</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xml:space="preserve">(наименование объекта культурного наследия местного значения, находящегося на </w:t>
      </w:r>
      <w:proofErr w:type="gramStart"/>
      <w:r w:rsidRPr="00171284">
        <w:rPr>
          <w:rFonts w:ascii="Times New Roman" w:hAnsi="Times New Roman" w:cs="Times New Roman"/>
          <w:sz w:val="28"/>
          <w:szCs w:val="28"/>
        </w:rPr>
        <w:t xml:space="preserve">территории  </w:t>
      </w:r>
      <w:proofErr w:type="spellStart"/>
      <w:r w:rsidR="00163B28">
        <w:rPr>
          <w:rFonts w:ascii="Times New Roman" w:hAnsi="Times New Roman" w:cs="Times New Roman"/>
          <w:sz w:val="28"/>
          <w:szCs w:val="28"/>
        </w:rPr>
        <w:t>Сплавнухинского</w:t>
      </w:r>
      <w:proofErr w:type="spellEnd"/>
      <w:proofErr w:type="gramEnd"/>
      <w:r w:rsidR="00163B28">
        <w:rPr>
          <w:rFonts w:ascii="Times New Roman" w:hAnsi="Times New Roman" w:cs="Times New Roman"/>
          <w:sz w:val="28"/>
          <w:szCs w:val="28"/>
        </w:rPr>
        <w:t xml:space="preserve"> </w:t>
      </w:r>
      <w:r w:rsidRPr="00171284">
        <w:rPr>
          <w:rFonts w:ascii="Times New Roman" w:hAnsi="Times New Roman" w:cs="Times New Roman"/>
          <w:sz w:val="28"/>
          <w:szCs w:val="28"/>
        </w:rPr>
        <w:t xml:space="preserve"> муниципального образования  и включенного в единый</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государственный реестр объектов культурного наследия (памятников истории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и культуры) народов Российской Федерации)</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Письмо о согласовании и согласованный проект прошу направить:</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____________________________________________________________________</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(указать форму предоставления информации)</w:t>
      </w:r>
    </w:p>
    <w:p w:rsidR="00171284" w:rsidRPr="00171284" w:rsidRDefault="00171284" w:rsidP="00171284">
      <w:pPr>
        <w:rPr>
          <w:rFonts w:ascii="Times New Roman" w:hAnsi="Times New Roman" w:cs="Times New Roman"/>
          <w:sz w:val="28"/>
          <w:szCs w:val="28"/>
        </w:rPr>
      </w:pP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"___" ______ 20___ г. "_____" ч. "_____" мин.</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 xml:space="preserve">        (дата и время подачи заявления)</w:t>
      </w:r>
    </w:p>
    <w:p w:rsidR="00171284" w:rsidRPr="00171284" w:rsidRDefault="00171284" w:rsidP="00171284">
      <w:pPr>
        <w:rPr>
          <w:rFonts w:ascii="Times New Roman" w:hAnsi="Times New Roman" w:cs="Times New Roman"/>
          <w:sz w:val="28"/>
          <w:szCs w:val="28"/>
        </w:rPr>
      </w:pP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______________________ / _____________________ (подпись заявителя)</w:t>
      </w:r>
    </w:p>
    <w:p w:rsidR="00171284" w:rsidRPr="00171284" w:rsidRDefault="00171284" w:rsidP="00171284">
      <w:pPr>
        <w:rPr>
          <w:rFonts w:ascii="Times New Roman" w:hAnsi="Times New Roman" w:cs="Times New Roman"/>
          <w:sz w:val="28"/>
          <w:szCs w:val="28"/>
        </w:rPr>
      </w:pPr>
      <w:r w:rsidRPr="00171284">
        <w:rPr>
          <w:rFonts w:ascii="Times New Roman" w:hAnsi="Times New Roman" w:cs="Times New Roman"/>
          <w:sz w:val="28"/>
          <w:szCs w:val="28"/>
        </w:rPr>
        <w:t>(полностью фамилия, имя, отчество (последнее при наличии)</w:t>
      </w:r>
    </w:p>
    <w:p w:rsidR="00171284" w:rsidRPr="00171284" w:rsidRDefault="00171284">
      <w:pPr>
        <w:rPr>
          <w:rFonts w:ascii="Times New Roman" w:hAnsi="Times New Roman" w:cs="Times New Roman"/>
          <w:sz w:val="28"/>
          <w:szCs w:val="28"/>
        </w:rPr>
      </w:pPr>
    </w:p>
    <w:p w:rsidR="00171284" w:rsidRDefault="00171284" w:rsidP="00171284">
      <w:pPr>
        <w:jc w:val="center"/>
        <w:rPr>
          <w:rFonts w:ascii="Times New Roman" w:hAnsi="Times New Roman" w:cs="Times New Roman"/>
          <w:sz w:val="28"/>
          <w:szCs w:val="28"/>
        </w:rPr>
      </w:pPr>
    </w:p>
    <w:p w:rsidR="003B6756" w:rsidRDefault="003B6756" w:rsidP="00171284">
      <w:pPr>
        <w:jc w:val="center"/>
        <w:rPr>
          <w:rFonts w:ascii="Times New Roman" w:hAnsi="Times New Roman" w:cs="Times New Roman"/>
          <w:sz w:val="28"/>
          <w:szCs w:val="28"/>
        </w:rPr>
      </w:pPr>
    </w:p>
    <w:p w:rsidR="003B6756" w:rsidRDefault="003B6756" w:rsidP="00171284">
      <w:pPr>
        <w:jc w:val="center"/>
        <w:rPr>
          <w:rFonts w:ascii="Times New Roman" w:hAnsi="Times New Roman" w:cs="Times New Roman"/>
          <w:sz w:val="28"/>
          <w:szCs w:val="28"/>
        </w:rPr>
      </w:pPr>
    </w:p>
    <w:p w:rsidR="003B6756" w:rsidRDefault="003B6756" w:rsidP="00171284">
      <w:pPr>
        <w:jc w:val="center"/>
        <w:rPr>
          <w:rFonts w:ascii="Times New Roman" w:hAnsi="Times New Roman" w:cs="Times New Roman"/>
          <w:sz w:val="28"/>
          <w:szCs w:val="28"/>
        </w:rPr>
      </w:pPr>
    </w:p>
    <w:p w:rsidR="003B6756" w:rsidRDefault="003B6756" w:rsidP="00171284">
      <w:pPr>
        <w:jc w:val="center"/>
        <w:rPr>
          <w:rFonts w:ascii="Times New Roman" w:hAnsi="Times New Roman" w:cs="Times New Roman"/>
          <w:sz w:val="28"/>
          <w:szCs w:val="28"/>
        </w:rPr>
      </w:pPr>
    </w:p>
    <w:p w:rsidR="003B6756" w:rsidRDefault="003B6756" w:rsidP="00171284">
      <w:pPr>
        <w:jc w:val="center"/>
        <w:rPr>
          <w:rFonts w:ascii="Times New Roman" w:hAnsi="Times New Roman" w:cs="Times New Roman"/>
          <w:sz w:val="28"/>
          <w:szCs w:val="28"/>
        </w:rPr>
      </w:pPr>
    </w:p>
    <w:p w:rsidR="006D4885" w:rsidRDefault="006D4885" w:rsidP="00171284">
      <w:pPr>
        <w:jc w:val="center"/>
        <w:rPr>
          <w:rFonts w:ascii="Times New Roman" w:hAnsi="Times New Roman" w:cs="Times New Roman"/>
          <w:sz w:val="28"/>
          <w:szCs w:val="28"/>
        </w:rPr>
      </w:pPr>
    </w:p>
    <w:p w:rsidR="006D4885" w:rsidRDefault="006D4885" w:rsidP="00171284">
      <w:pPr>
        <w:jc w:val="center"/>
        <w:rPr>
          <w:rFonts w:ascii="Times New Roman" w:hAnsi="Times New Roman" w:cs="Times New Roman"/>
          <w:sz w:val="28"/>
          <w:szCs w:val="28"/>
        </w:rPr>
      </w:pPr>
    </w:p>
    <w:p w:rsidR="006D4885" w:rsidRDefault="006D4885" w:rsidP="00171284">
      <w:pPr>
        <w:jc w:val="center"/>
        <w:rPr>
          <w:rFonts w:ascii="Times New Roman" w:hAnsi="Times New Roman" w:cs="Times New Roman"/>
          <w:sz w:val="28"/>
          <w:szCs w:val="28"/>
        </w:rPr>
      </w:pPr>
    </w:p>
    <w:p w:rsidR="006D4885" w:rsidRDefault="006D4885" w:rsidP="00171284">
      <w:pPr>
        <w:jc w:val="center"/>
        <w:rPr>
          <w:rFonts w:ascii="Times New Roman" w:hAnsi="Times New Roman" w:cs="Times New Roman"/>
          <w:sz w:val="28"/>
          <w:szCs w:val="28"/>
        </w:rPr>
      </w:pPr>
    </w:p>
    <w:p w:rsidR="006D4885" w:rsidRDefault="006D4885" w:rsidP="00171284">
      <w:pPr>
        <w:jc w:val="center"/>
        <w:rPr>
          <w:rFonts w:ascii="Times New Roman" w:hAnsi="Times New Roman" w:cs="Times New Roman"/>
          <w:sz w:val="28"/>
          <w:szCs w:val="28"/>
        </w:rPr>
      </w:pPr>
    </w:p>
    <w:p w:rsidR="006D4885" w:rsidRDefault="006D4885" w:rsidP="00171284">
      <w:pPr>
        <w:jc w:val="center"/>
        <w:rPr>
          <w:rFonts w:ascii="Times New Roman" w:hAnsi="Times New Roman" w:cs="Times New Roman"/>
          <w:sz w:val="28"/>
          <w:szCs w:val="28"/>
        </w:rPr>
      </w:pPr>
    </w:p>
    <w:p w:rsidR="007961F7" w:rsidRPr="007961F7" w:rsidRDefault="007961F7" w:rsidP="007961F7">
      <w:pPr>
        <w:jc w:val="center"/>
        <w:rPr>
          <w:rFonts w:ascii="Times New Roman" w:hAnsi="Times New Roman" w:cs="Times New Roman"/>
          <w:sz w:val="28"/>
          <w:szCs w:val="28"/>
        </w:rPr>
      </w:pPr>
      <w:r w:rsidRPr="007961F7">
        <w:rPr>
          <w:rFonts w:ascii="Times New Roman" w:hAnsi="Times New Roman" w:cs="Times New Roman"/>
          <w:sz w:val="28"/>
          <w:szCs w:val="28"/>
        </w:rPr>
        <w:t>Блок-схема</w:t>
      </w:r>
    </w:p>
    <w:p w:rsidR="007961F7" w:rsidRPr="007961F7" w:rsidRDefault="007961F7" w:rsidP="007961F7">
      <w:pPr>
        <w:jc w:val="center"/>
        <w:rPr>
          <w:rFonts w:ascii="Times New Roman" w:hAnsi="Times New Roman" w:cs="Times New Roman"/>
          <w:sz w:val="28"/>
          <w:szCs w:val="28"/>
        </w:rPr>
      </w:pPr>
      <w:r w:rsidRPr="007961F7">
        <w:rPr>
          <w:rFonts w:ascii="Times New Roman" w:hAnsi="Times New Roman" w:cs="Times New Roman"/>
          <w:sz w:val="28"/>
          <w:szCs w:val="28"/>
        </w:rPr>
        <w:t xml:space="preserve">к административному регламенту предоставления муниципальной услуги «Согласование проекта информационной надписи и обозначения на объектах культурного наследия местного (муниципального) значения» </w:t>
      </w:r>
    </w:p>
    <w:p w:rsidR="006D4885" w:rsidRDefault="006D4885" w:rsidP="00171284">
      <w:pPr>
        <w:jc w:val="center"/>
        <w:rPr>
          <w:rFonts w:ascii="Times New Roman" w:hAnsi="Times New Roman" w:cs="Times New Roman"/>
          <w:sz w:val="28"/>
          <w:szCs w:val="28"/>
        </w:rPr>
      </w:pPr>
    </w:p>
    <w:tbl>
      <w:tblPr>
        <w:tblW w:w="0" w:type="auto"/>
        <w:tblInd w:w="30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35"/>
      </w:tblGrid>
      <w:tr w:rsidR="007961F7" w:rsidTr="007961F7">
        <w:trPr>
          <w:trHeight w:val="528"/>
        </w:trPr>
        <w:tc>
          <w:tcPr>
            <w:tcW w:w="4035" w:type="dxa"/>
          </w:tcPr>
          <w:p w:rsidR="007961F7" w:rsidRPr="007961F7" w:rsidRDefault="007961F7" w:rsidP="007961F7">
            <w:pPr>
              <w:jc w:val="center"/>
              <w:rPr>
                <w:sz w:val="28"/>
                <w:szCs w:val="28"/>
              </w:rPr>
            </w:pPr>
            <w:r w:rsidRPr="007961F7">
              <w:rPr>
                <w:sz w:val="28"/>
                <w:szCs w:val="28"/>
              </w:rPr>
              <w:t>Обращение Заявителя</w:t>
            </w:r>
          </w:p>
          <w:p w:rsidR="007961F7" w:rsidRDefault="007961F7" w:rsidP="007961F7">
            <w:pPr>
              <w:jc w:val="center"/>
            </w:pPr>
          </w:p>
        </w:tc>
      </w:tr>
    </w:tbl>
    <w:p w:rsidR="003B6756" w:rsidRDefault="003B6756" w:rsidP="007961F7">
      <w:pPr>
        <w:rPr>
          <w:rFonts w:ascii="Times New Roman" w:hAnsi="Times New Roman" w:cs="Times New Roman"/>
          <w:sz w:val="28"/>
          <w:szCs w:val="28"/>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19"/>
      </w:tblGrid>
      <w:tr w:rsidR="007961F7" w:rsidTr="007961F7">
        <w:trPr>
          <w:trHeight w:val="2225"/>
        </w:trPr>
        <w:tc>
          <w:tcPr>
            <w:tcW w:w="4819" w:type="dxa"/>
          </w:tcPr>
          <w:p w:rsidR="007961F7" w:rsidRPr="007961F7" w:rsidRDefault="007961F7" w:rsidP="007961F7">
            <w:pPr>
              <w:pStyle w:val="a6"/>
              <w:rPr>
                <w:rFonts w:ascii="Times New Roman" w:hAnsi="Times New Roman" w:cs="Times New Roman"/>
              </w:rPr>
            </w:pPr>
            <w:r w:rsidRPr="007961F7">
              <w:rPr>
                <w:rFonts w:ascii="Times New Roman" w:hAnsi="Times New Roman" w:cs="Times New Roman"/>
              </w:rPr>
              <w:t>Путем индивидуального информирования:</w:t>
            </w:r>
          </w:p>
          <w:p w:rsidR="007961F7" w:rsidRPr="007961F7" w:rsidRDefault="007961F7" w:rsidP="007961F7">
            <w:pPr>
              <w:pStyle w:val="a6"/>
              <w:rPr>
                <w:rFonts w:ascii="Times New Roman" w:hAnsi="Times New Roman" w:cs="Times New Roman"/>
              </w:rPr>
            </w:pPr>
            <w:r w:rsidRPr="007961F7">
              <w:rPr>
                <w:rFonts w:ascii="Times New Roman" w:hAnsi="Times New Roman" w:cs="Times New Roman"/>
              </w:rPr>
              <w:t>- лично (через уполномоченное лицо);</w:t>
            </w:r>
          </w:p>
          <w:p w:rsidR="007961F7" w:rsidRPr="007961F7" w:rsidRDefault="007961F7" w:rsidP="007961F7">
            <w:pPr>
              <w:pStyle w:val="a6"/>
              <w:rPr>
                <w:rFonts w:ascii="Times New Roman" w:hAnsi="Times New Roman" w:cs="Times New Roman"/>
              </w:rPr>
            </w:pPr>
            <w:r w:rsidRPr="007961F7">
              <w:rPr>
                <w:rFonts w:ascii="Times New Roman" w:hAnsi="Times New Roman" w:cs="Times New Roman"/>
              </w:rPr>
              <w:t>- в виде почтовых отправлений;</w:t>
            </w:r>
          </w:p>
          <w:p w:rsidR="007961F7" w:rsidRPr="007961F7" w:rsidRDefault="007961F7" w:rsidP="007961F7">
            <w:pPr>
              <w:pStyle w:val="a6"/>
              <w:rPr>
                <w:rFonts w:ascii="Times New Roman" w:hAnsi="Times New Roman" w:cs="Times New Roman"/>
              </w:rPr>
            </w:pPr>
            <w:r w:rsidRPr="007961F7">
              <w:rPr>
                <w:rFonts w:ascii="Times New Roman" w:hAnsi="Times New Roman" w:cs="Times New Roman"/>
              </w:rPr>
              <w:t>- по электронной почте;</w:t>
            </w:r>
          </w:p>
          <w:p w:rsidR="007961F7" w:rsidRPr="007961F7" w:rsidRDefault="007961F7" w:rsidP="007961F7">
            <w:pPr>
              <w:pStyle w:val="a6"/>
              <w:rPr>
                <w:rFonts w:ascii="Times New Roman" w:hAnsi="Times New Roman" w:cs="Times New Roman"/>
              </w:rPr>
            </w:pPr>
            <w:r w:rsidRPr="007961F7">
              <w:rPr>
                <w:rFonts w:ascii="Times New Roman" w:hAnsi="Times New Roman" w:cs="Times New Roman"/>
              </w:rPr>
              <w:t>- путем направления запроса о предоставлении услуги на официальном сайте администрации http:/</w:t>
            </w:r>
            <w:proofErr w:type="gramStart"/>
            <w:r w:rsidRPr="007961F7">
              <w:rPr>
                <w:rFonts w:ascii="Times New Roman" w:hAnsi="Times New Roman" w:cs="Times New Roman"/>
              </w:rPr>
              <w:t xml:space="preserve">/  </w:t>
            </w:r>
            <w:proofErr w:type="spellStart"/>
            <w:r>
              <w:rPr>
                <w:rFonts w:ascii="Times New Roman" w:hAnsi="Times New Roman" w:cs="Times New Roman"/>
                <w:lang w:val="en-US"/>
              </w:rPr>
              <w:t>splavnuha</w:t>
            </w:r>
            <w:proofErr w:type="spellEnd"/>
            <w:r w:rsidRPr="007961F7">
              <w:rPr>
                <w:rFonts w:ascii="Times New Roman" w:hAnsi="Times New Roman" w:cs="Times New Roman"/>
              </w:rPr>
              <w:t>.</w:t>
            </w:r>
            <w:proofErr w:type="spellStart"/>
            <w:r w:rsidRPr="007961F7">
              <w:rPr>
                <w:rFonts w:ascii="Times New Roman" w:hAnsi="Times New Roman" w:cs="Times New Roman"/>
              </w:rPr>
              <w:t>ru</w:t>
            </w:r>
            <w:proofErr w:type="spellEnd"/>
            <w:proofErr w:type="gramEnd"/>
            <w:r w:rsidRPr="007961F7">
              <w:rPr>
                <w:rFonts w:ascii="Times New Roman" w:hAnsi="Times New Roman" w:cs="Times New Roman"/>
              </w:rPr>
              <w:t xml:space="preserve"> </w:t>
            </w:r>
          </w:p>
          <w:p w:rsidR="007961F7" w:rsidRPr="007961F7" w:rsidRDefault="007961F7" w:rsidP="007961F7">
            <w:pPr>
              <w:pStyle w:val="a6"/>
              <w:rPr>
                <w:rFonts w:ascii="Times New Roman" w:hAnsi="Times New Roman" w:cs="Times New Roman"/>
              </w:rPr>
            </w:pPr>
            <w:r w:rsidRPr="007961F7">
              <w:rPr>
                <w:rFonts w:ascii="Times New Roman" w:hAnsi="Times New Roman" w:cs="Times New Roman"/>
              </w:rPr>
              <w:t>- через МФЦ (не предоставляется)</w:t>
            </w:r>
          </w:p>
        </w:tc>
      </w:tr>
    </w:tbl>
    <w:p w:rsidR="007961F7" w:rsidRDefault="007961F7" w:rsidP="00171284">
      <w:pPr>
        <w:jc w:val="center"/>
        <w:rPr>
          <w:rFonts w:ascii="Times New Roman" w:hAnsi="Times New Roman" w:cs="Times New Roman"/>
          <w:sz w:val="28"/>
          <w:szCs w:val="28"/>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19"/>
      </w:tblGrid>
      <w:tr w:rsidR="007961F7" w:rsidTr="007961F7">
        <w:trPr>
          <w:trHeight w:val="536"/>
        </w:trPr>
        <w:tc>
          <w:tcPr>
            <w:tcW w:w="4819" w:type="dxa"/>
          </w:tcPr>
          <w:p w:rsidR="007961F7" w:rsidRPr="007961F7" w:rsidRDefault="007961F7" w:rsidP="00171284">
            <w:pPr>
              <w:jc w:val="center"/>
              <w:rPr>
                <w:rFonts w:ascii="Times New Roman" w:hAnsi="Times New Roman" w:cs="Times New Roman"/>
                <w:sz w:val="24"/>
                <w:szCs w:val="24"/>
              </w:rPr>
            </w:pPr>
            <w:r w:rsidRPr="007961F7">
              <w:rPr>
                <w:rFonts w:ascii="Times New Roman" w:hAnsi="Times New Roman" w:cs="Times New Roman"/>
                <w:sz w:val="24"/>
                <w:szCs w:val="24"/>
              </w:rPr>
              <w:t>Прием и регистрация заявления</w:t>
            </w:r>
          </w:p>
        </w:tc>
      </w:tr>
    </w:tbl>
    <w:p w:rsidR="007961F7" w:rsidRDefault="007961F7" w:rsidP="00171284">
      <w:pPr>
        <w:jc w:val="center"/>
        <w:rPr>
          <w:rFonts w:ascii="Times New Roman" w:hAnsi="Times New Roman" w:cs="Times New Roman"/>
          <w:sz w:val="28"/>
          <w:szCs w:val="28"/>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19"/>
      </w:tblGrid>
      <w:tr w:rsidR="007961F7" w:rsidTr="007961F7">
        <w:trPr>
          <w:trHeight w:val="1020"/>
        </w:trPr>
        <w:tc>
          <w:tcPr>
            <w:tcW w:w="4819" w:type="dxa"/>
          </w:tcPr>
          <w:p w:rsidR="007961F7" w:rsidRPr="007961F7" w:rsidRDefault="007961F7" w:rsidP="00171284">
            <w:pPr>
              <w:jc w:val="center"/>
              <w:rPr>
                <w:rFonts w:ascii="Times New Roman" w:hAnsi="Times New Roman" w:cs="Times New Roman"/>
                <w:sz w:val="24"/>
                <w:szCs w:val="24"/>
              </w:rPr>
            </w:pPr>
            <w:r w:rsidRPr="007961F7">
              <w:rPr>
                <w:rFonts w:ascii="Times New Roman" w:hAnsi="Times New Roman" w:cs="Times New Roman"/>
                <w:sz w:val="24"/>
                <w:szCs w:val="24"/>
              </w:rPr>
              <w:t>Рассмотрение заявления, подготовка письма о согласовании проекта информационной надписи и обозначения на объектах культурного наследия местного (муниципального) значения</w:t>
            </w:r>
          </w:p>
        </w:tc>
      </w:tr>
    </w:tbl>
    <w:p w:rsidR="007961F7" w:rsidRDefault="007961F7" w:rsidP="00171284">
      <w:pPr>
        <w:jc w:val="center"/>
        <w:rPr>
          <w:rFonts w:ascii="Times New Roman" w:hAnsi="Times New Roman" w:cs="Times New Roman"/>
          <w:sz w:val="28"/>
          <w:szCs w:val="28"/>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19"/>
      </w:tblGrid>
      <w:tr w:rsidR="007961F7" w:rsidTr="007961F7">
        <w:trPr>
          <w:trHeight w:val="1050"/>
        </w:trPr>
        <w:tc>
          <w:tcPr>
            <w:tcW w:w="4819" w:type="dxa"/>
          </w:tcPr>
          <w:p w:rsidR="007961F7" w:rsidRPr="007961F7" w:rsidRDefault="007961F7" w:rsidP="00171284">
            <w:pPr>
              <w:jc w:val="center"/>
              <w:rPr>
                <w:rFonts w:ascii="Times New Roman" w:hAnsi="Times New Roman" w:cs="Times New Roman"/>
                <w:sz w:val="24"/>
                <w:szCs w:val="24"/>
              </w:rPr>
            </w:pPr>
            <w:r w:rsidRPr="007961F7">
              <w:rPr>
                <w:rFonts w:ascii="Times New Roman" w:hAnsi="Times New Roman" w:cs="Times New Roman"/>
                <w:sz w:val="24"/>
                <w:szCs w:val="24"/>
              </w:rPr>
              <w:t>Направление заявителю письма о согласовании и согласованного проекта</w:t>
            </w:r>
          </w:p>
        </w:tc>
        <w:bookmarkStart w:id="0" w:name="_GoBack"/>
        <w:bookmarkEnd w:id="0"/>
      </w:tr>
    </w:tbl>
    <w:p w:rsidR="003B6756" w:rsidRPr="00171284" w:rsidRDefault="003B6756" w:rsidP="00171284">
      <w:pPr>
        <w:jc w:val="center"/>
        <w:rPr>
          <w:rFonts w:ascii="Times New Roman" w:hAnsi="Times New Roman" w:cs="Times New Roman"/>
          <w:sz w:val="28"/>
          <w:szCs w:val="28"/>
        </w:rPr>
      </w:pPr>
    </w:p>
    <w:sectPr w:rsidR="003B6756" w:rsidRPr="00171284" w:rsidSect="006D488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284"/>
    <w:rsid w:val="00020C31"/>
    <w:rsid w:val="000B7331"/>
    <w:rsid w:val="00163B28"/>
    <w:rsid w:val="00171284"/>
    <w:rsid w:val="00233642"/>
    <w:rsid w:val="002C6CD1"/>
    <w:rsid w:val="003B6756"/>
    <w:rsid w:val="0062280A"/>
    <w:rsid w:val="006D4885"/>
    <w:rsid w:val="007961F7"/>
    <w:rsid w:val="00807ADC"/>
    <w:rsid w:val="008F0880"/>
    <w:rsid w:val="00EA57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1841383-E30B-472C-9DC0-CE4DFE6FD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7128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71284"/>
    <w:rPr>
      <w:rFonts w:ascii="Tahoma" w:hAnsi="Tahoma" w:cs="Tahoma"/>
      <w:sz w:val="16"/>
      <w:szCs w:val="16"/>
    </w:rPr>
  </w:style>
  <w:style w:type="character" w:styleId="a5">
    <w:name w:val="Hyperlink"/>
    <w:basedOn w:val="a0"/>
    <w:uiPriority w:val="99"/>
    <w:unhideWhenUsed/>
    <w:rsid w:val="00807ADC"/>
    <w:rPr>
      <w:color w:val="0000FF" w:themeColor="hyperlink"/>
      <w:u w:val="single"/>
    </w:rPr>
  </w:style>
  <w:style w:type="paragraph" w:styleId="a6">
    <w:name w:val="No Spacing"/>
    <w:uiPriority w:val="1"/>
    <w:qFormat/>
    <w:rsid w:val="00163B2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plavnuha.ru" TargetMode="Externa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35</Pages>
  <Words>10495</Words>
  <Characters>59825</Characters>
  <Application>Microsoft Office Word</Application>
  <DocSecurity>0</DocSecurity>
  <Lines>498</Lines>
  <Paragraphs>140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Учетная запись Майкрософт</cp:lastModifiedBy>
  <cp:revision>3</cp:revision>
  <cp:lastPrinted>2020-04-01T05:55:00Z</cp:lastPrinted>
  <dcterms:created xsi:type="dcterms:W3CDTF">2020-04-01T05:29:00Z</dcterms:created>
  <dcterms:modified xsi:type="dcterms:W3CDTF">2020-04-01T05:57:00Z</dcterms:modified>
</cp:coreProperties>
</file>