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CF8" w:rsidRDefault="008F0CF8" w:rsidP="008F0CF8">
      <w:pPr>
        <w:jc w:val="center"/>
      </w:pPr>
      <w:r>
        <w:rPr>
          <w:noProof/>
          <w:lang w:eastAsia="ru-RU"/>
        </w:rPr>
        <w:drawing>
          <wp:inline distT="0" distB="0" distL="0" distR="0" wp14:anchorId="7591581A">
            <wp:extent cx="752475" cy="1057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105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СОВЕТ</w:t>
      </w: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СПЛАВНУХИНСКОГО МУНИЦИПАЛЬНОГО ОБРАЗОВАНИЯ</w:t>
      </w: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КРАСНОАРМЕЙСКОГО МУНИЦИПАЛЬНОГО РАЙОНА</w:t>
      </w:r>
    </w:p>
    <w:p w:rsid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САРАТОВСКОЙ ОБЛАСТИ</w:t>
      </w: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 w:rsidP="008F0CF8">
      <w:pPr>
        <w:jc w:val="center"/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Р Е Ш Е Н И Е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23.01.2020        №03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   О внесении изменений и дополнений в Устав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Саратовской области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На основании Федерального закона от 06.10.2003 № 131-ФЗ «Об общих принципах организации местного самоуправления в Российской Федерации» (в редакции от 01.05.2019 № 87-ФЗ, от 26.07.2019 № 228-ФЗ, от 02.08.2019 № 283-ФЗ), Федерального закона от 21.07.2005 № 97-ФЗ «О государственной регистрации уставов муниципальных образований», Устава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Совет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МО  РЕШИЛ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>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1.Внести в Устав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муниципального района Саратовской области, принятый решением  Совета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Красноармейского муниципального района Саратовской области  от 31 октября 2014 года № 05 (с изменениями от 15 декабря 2014 года № 23,от 20 мая 2015 года № 18,  от 01 июня 2016 года № 17,  от 23 августа 2016 года № 23, от 11 августа 2017 № 21, от 08 июня 2018 № 14, от  23  января 2019 №02, от 15 апреля 2019 г. №16 ) следующие изменения: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1.Пункт 15 части 1 статьи 3 после слов «осуществление муниципального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в границах населенных пунктов муниципального образования, » дополнить словами «организация дорожного движения»;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2.  статью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3  дополнить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пунктом 22 следующего содержания: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F0CF8">
        <w:rPr>
          <w:rFonts w:ascii="Times New Roman" w:hAnsi="Times New Roman" w:cs="Times New Roman"/>
          <w:sz w:val="28"/>
          <w:szCs w:val="28"/>
        </w:rPr>
        <w:lastRenderedPageBreak/>
        <w:t>« 22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>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требованиями»;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3.Настоящий Устав дополнить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статьей  3.1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Права органов местного самоуправления сельского поселения на решение вопросов,  не отнесенных к вопросам местного значения поселения: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«1.Органы местного самоуправления сельского поселения имеют право на: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1) создание музеев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F0CF8">
        <w:rPr>
          <w:rFonts w:ascii="Times New Roman" w:hAnsi="Times New Roman" w:cs="Times New Roman"/>
          <w:sz w:val="28"/>
          <w:szCs w:val="28"/>
        </w:rPr>
        <w:t>2)совершение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нотариальных действий, предусмотренных законодательством, в случае отсутствия в поселении нотариуса;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3) участие в осуществлении деятельности по опеке и попечительству;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4) создание условий для осуществления деятельности, связанной с реализацией прав местных национально-культурных автономий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6) участие в организации и осуществлении мероприятий по мобилизационной подготовке муниципальных предприятий и учреждений, находящихся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6.1) создание муниципальной пожарной охраны;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7) создание условий для развития туризма;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8) оказание поддержки общественным наблюдательным комиссиям, осуществляющим общественный контроль за обеспечением прав человека и содействие лицам, находящимся в местах принудительного содержания;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9)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 N 181-ФЗ "О социальной защите инвалидов в Российской Федерации";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10)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lastRenderedPageBreak/>
        <w:t>11) осуществление мероприятий в сфере профилактики правонарушений, предусмотренных Федеральным законом "Об основах системы профилактики правонарушений в Российской Федерации";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12)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13) осуществление деятельности по обращению с животными без владельцев, обитающими на территории поселения;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14) осуществление мероприятий по защите прав потребителей, предусмотренных Законом Российской Федерации от 7 февраля 1992 года N 2300-1 "О защите прав потребителей».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2. Органы местного самоуправления сельского поселения вправе решать вопросы, указанные в части 1 настоящей статьи, участвовать в осуществлении иных государственных полномочий (не переданных им в соответствии со статьей 19 Федерального закона от 06 октября 2003 г. №131-ФЗ «Об общих принципах организации местного самоуправления в Российской Федерации»), если это участие предусмотрено федеральными законами,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исключенные из их компетенции федеральными законами и законами субъектов Российской Федерации, за счет доходов местных бюджетов, за исключением межбюджетных трансфертов, предоставленных из бюджетов бюджетной системы Российской Федерации, и поступлений налоговых доходов по дополнительным нормативам отчислений»;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4. дополнить статью 10 пунктом 6 следующего содержания: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«Территориальное общественное самоуправление считается учрежденным с момента регистрации Устава территориального общественного самоуправления уполномоченным органом местного самоуправления, Советом </w:t>
      </w:r>
      <w:proofErr w:type="spellStart"/>
      <w:proofErr w:type="gram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образования Красноармейского муниципального района Саратовской области. Порядок регистрации Устава территориального общественного самоуправления определяется представительным органом Советом </w:t>
      </w:r>
      <w:proofErr w:type="spellStart"/>
      <w:proofErr w:type="gram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образования Красноармейского муниципального района Саратовской области ».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   5. в статье 12 части 2 после слов «главы муниципального образования» дополнить словами «или главы местной администрации, осуществляющего </w:t>
      </w:r>
      <w:r w:rsidRPr="008F0CF8">
        <w:rPr>
          <w:rFonts w:ascii="Times New Roman" w:hAnsi="Times New Roman" w:cs="Times New Roman"/>
          <w:sz w:val="28"/>
          <w:szCs w:val="28"/>
        </w:rPr>
        <w:lastRenderedPageBreak/>
        <w:t>свои полномочия на основе контракта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 xml:space="preserve">»;   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6. пункт 8 статьи 14   изложить в следующей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F0CF8">
        <w:rPr>
          <w:rFonts w:ascii="Times New Roman" w:hAnsi="Times New Roman" w:cs="Times New Roman"/>
          <w:sz w:val="28"/>
          <w:szCs w:val="28"/>
        </w:rPr>
        <w:t>« 8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>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Граждане участвуют в сходе граждан лично на равных основаниях. Каждый гражданин имеет один голос. Способ голосования (открытое или тайное) определяется сходом граждан, а в случае поэтапного проведения схода – в отношении каждого этапа схода гражданами, принимающими участие в проведении соответствующего этапа схода граждан»;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7. пункт 1 части 3 статьи 22   изложить в следующей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«- в случае преобразования муниципального образования, осуществляемого в соответствии с частями 3, 3.1-1, 5, 6.2, 7.2 статьи 13 Федерального закона от 06.10.2003 № 131-ФЗ «Об общих принципах организации местного самоуправления в Российской Федерации», а также в случае упразднения муниципального образования;»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8. пункт 1 части 8 статьи 24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«заниматься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Федерации, иных объединений муниципальных образований, политической партией, профсоюзом, зарегистрированным в установленном порядке,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недвижимости),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</w:t>
      </w:r>
      <w:r w:rsidRPr="008F0CF8">
        <w:rPr>
          <w:rFonts w:ascii="Times New Roman" w:hAnsi="Times New Roman" w:cs="Times New Roman"/>
          <w:sz w:val="28"/>
          <w:szCs w:val="28"/>
        </w:rPr>
        <w:lastRenderedPageBreak/>
        <w:t>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законами»;                                                                                                                                             9. пункт 10  статьи 24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«10. Депутат, выборное должностное лицо местного самоуправления должны соблюдать ограничения, запреты,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Полномочия депутата, выборного должностного лица местного самоуправления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06.10.2003 № 131-ФЗ «Об общих принципах организации местного самоуправления в Российской Федерации»;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10.  статью </w:t>
      </w:r>
      <w:proofErr w:type="gramStart"/>
      <w:r w:rsidRPr="008F0CF8">
        <w:rPr>
          <w:rFonts w:ascii="Times New Roman" w:hAnsi="Times New Roman" w:cs="Times New Roman"/>
          <w:sz w:val="28"/>
          <w:szCs w:val="28"/>
        </w:rPr>
        <w:t>24  дополнить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пунктами  11 , 12 следующего содержания: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"11. К депутату, выборному должностному лицу местного самоуправления, представившим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1) предупреждение;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2) освобождение депутата от должности в представительном органе муниципального образования с лишением права занимать должности в представительном органе муниципального образования до прекращения срока его полномочий;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lastRenderedPageBreak/>
        <w:t>4) запрет занимать должности в представительном органе муниципального образования до прекращения срока его полномочий;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5) запрет исполнять полномочия на постоянной основе до прекращения срока его полномочий.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12. Порядок принятия решения о применении к депутату, выборному должностному лицу местного самоуправления мер ответственности, указанных в части 11 настоящей статьи, определяется решением Совета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в соответствии с законом Саратовской области.»;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11. часть 12 пункта 1 статьи 31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- преобразования муниципального образования, осуществляемого в соответствии с частями 3, 3.1-1, 5, 6.2, 7.2 статьи 13 Федерального закона от 06.10.2003 № 131-ФЗ «Об общих принципах организации местного самоуправления в Российской Федерации», а также в случае упразднения муниципального образования;»                                                </w:t>
      </w:r>
      <w:r w:rsidR="000C7ECD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bookmarkStart w:id="0" w:name="_GoBack"/>
      <w:bookmarkEnd w:id="0"/>
      <w:r w:rsidRPr="008F0CF8">
        <w:rPr>
          <w:rFonts w:ascii="Times New Roman" w:hAnsi="Times New Roman" w:cs="Times New Roman"/>
          <w:sz w:val="28"/>
          <w:szCs w:val="28"/>
        </w:rPr>
        <w:t xml:space="preserve">   12.часть 11 пункта 5 статьи 33.1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- преобразования муниципального образования, осуществляемого в соответствии с частями 3, 3.1-1, 5, 6.2, 7.2 статьи 13 Федерального закона от 06.10.2003 № 131-ФЗ «Об общих принципах организации местного самоуправления в Российской Федерации», а также в случае упразднен</w:t>
      </w:r>
      <w:r>
        <w:rPr>
          <w:rFonts w:ascii="Times New Roman" w:hAnsi="Times New Roman" w:cs="Times New Roman"/>
          <w:sz w:val="28"/>
          <w:szCs w:val="28"/>
        </w:rPr>
        <w:t>ия муниципального образования;»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13. Пункт 1 статьи 47 изложить в новой редакции: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«Муниципальное образование вправе создавать муниципальные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предприятия и учреждения, участвовать в создании хозяйственных обществ в форме непубличных акционерных обществ и обществ с ограниченной ответственностью, необходимых для осуществления полномочий по решению вопросов местного значения».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2. Направить настоящее решение на государственную регистрацию в Управление Министерства юстиции Российской Федерации по Саратовской области.</w:t>
      </w:r>
    </w:p>
    <w:p w:rsidR="008F0CF8" w:rsidRP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официального обнародования (опубликования) после е</w:t>
      </w:r>
      <w:r>
        <w:rPr>
          <w:rFonts w:ascii="Times New Roman" w:hAnsi="Times New Roman" w:cs="Times New Roman"/>
          <w:sz w:val="28"/>
          <w:szCs w:val="28"/>
        </w:rPr>
        <w:t>го государственной регистрации.</w:t>
      </w:r>
    </w:p>
    <w:p w:rsid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  <w:r w:rsidRPr="008F0CF8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proofErr w:type="gramStart"/>
      <w:r w:rsidRPr="008F0CF8">
        <w:rPr>
          <w:rFonts w:ascii="Times New Roman" w:hAnsi="Times New Roman" w:cs="Times New Roman"/>
          <w:sz w:val="28"/>
          <w:szCs w:val="28"/>
        </w:rPr>
        <w:t>Сплавнухинского</w:t>
      </w:r>
      <w:proofErr w:type="spellEnd"/>
      <w:r w:rsidRPr="008F0CF8">
        <w:rPr>
          <w:rFonts w:ascii="Times New Roman" w:hAnsi="Times New Roman" w:cs="Times New Roman"/>
          <w:sz w:val="28"/>
          <w:szCs w:val="28"/>
        </w:rPr>
        <w:t xml:space="preserve">  МО</w:t>
      </w:r>
      <w:proofErr w:type="gramEnd"/>
      <w:r w:rsidRPr="008F0CF8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spellStart"/>
      <w:r w:rsidRPr="008F0CF8">
        <w:rPr>
          <w:rFonts w:ascii="Times New Roman" w:hAnsi="Times New Roman" w:cs="Times New Roman"/>
          <w:sz w:val="28"/>
          <w:szCs w:val="28"/>
        </w:rPr>
        <w:t>Т.И.Подставина</w:t>
      </w:r>
      <w:proofErr w:type="spellEnd"/>
    </w:p>
    <w:p w:rsidR="008F0CF8" w:rsidRDefault="008F0CF8" w:rsidP="008F0CF8">
      <w:pPr>
        <w:rPr>
          <w:rFonts w:ascii="Times New Roman" w:hAnsi="Times New Roman" w:cs="Times New Roman"/>
          <w:sz w:val="28"/>
          <w:szCs w:val="28"/>
        </w:rPr>
      </w:pPr>
    </w:p>
    <w:p w:rsidR="008F0CF8" w:rsidRPr="008F0CF8" w:rsidRDefault="008F0CF8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Секретарь: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Е.Н.Цуркан</w:t>
      </w:r>
      <w:proofErr w:type="spellEnd"/>
    </w:p>
    <w:sectPr w:rsidR="008F0CF8" w:rsidRPr="008F0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CF8"/>
    <w:rsid w:val="000C7ECD"/>
    <w:rsid w:val="008F0CF8"/>
    <w:rsid w:val="00C1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4C530-FE01-444A-B003-AFBDF7ED0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7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171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1922</Words>
  <Characters>10961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3</cp:revision>
  <cp:lastPrinted>2020-01-24T07:33:00Z</cp:lastPrinted>
  <dcterms:created xsi:type="dcterms:W3CDTF">2020-01-24T07:00:00Z</dcterms:created>
  <dcterms:modified xsi:type="dcterms:W3CDTF">2020-01-24T07:42:00Z</dcterms:modified>
</cp:coreProperties>
</file>